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0A98" w14:textId="213ABCC8" w:rsidR="001C2964" w:rsidRPr="00D26EAE" w:rsidRDefault="001C2964" w:rsidP="001C2964">
      <w:pPr>
        <w:rPr>
          <w:b/>
          <w:sz w:val="28"/>
          <w:szCs w:val="28"/>
        </w:rPr>
      </w:pPr>
      <w:r w:rsidRPr="00D26EAE">
        <w:rPr>
          <w:b/>
          <w:sz w:val="28"/>
        </w:rPr>
        <w:t>PRÉSENCES</w:t>
      </w:r>
    </w:p>
    <w:p w14:paraId="58945377" w14:textId="77777777" w:rsidR="00B458AC" w:rsidRPr="00D26EAE" w:rsidRDefault="00B458AC" w:rsidP="00E64DF3">
      <w:pPr>
        <w:rPr>
          <w:b/>
          <w:sz w:val="24"/>
          <w:szCs w:val="24"/>
          <w:u w:val="single"/>
        </w:rPr>
      </w:pPr>
      <w:r w:rsidRPr="00D26EAE">
        <w:rPr>
          <w:b/>
          <w:sz w:val="24"/>
          <w:u w:val="single"/>
        </w:rPr>
        <w:t>Commissaires</w:t>
      </w:r>
    </w:p>
    <w:p w14:paraId="00E4E6F9" w14:textId="52513552" w:rsidR="002522CD" w:rsidRPr="00D26EAE" w:rsidRDefault="002522CD" w:rsidP="002522CD">
      <w:pPr>
        <w:rPr>
          <w:sz w:val="24"/>
          <w:szCs w:val="24"/>
        </w:rPr>
      </w:pPr>
      <w:r w:rsidRPr="00D26EAE">
        <w:rPr>
          <w:sz w:val="24"/>
        </w:rPr>
        <w:t>Douglas Jones</w:t>
      </w:r>
    </w:p>
    <w:p w14:paraId="50229D3C" w14:textId="15197740" w:rsidR="00F92CD4" w:rsidRPr="00D26EAE" w:rsidRDefault="00F92CD4" w:rsidP="00F92CD4">
      <w:pPr>
        <w:rPr>
          <w:sz w:val="24"/>
          <w:szCs w:val="24"/>
        </w:rPr>
      </w:pPr>
      <w:r w:rsidRPr="00D26EAE">
        <w:rPr>
          <w:sz w:val="24"/>
        </w:rPr>
        <w:t>Michael Costello</w:t>
      </w:r>
    </w:p>
    <w:p w14:paraId="6EF41F44" w14:textId="11573304" w:rsidR="002522CD" w:rsidRPr="00D26EAE" w:rsidRDefault="009B56BF" w:rsidP="002522CD">
      <w:pPr>
        <w:rPr>
          <w:sz w:val="24"/>
          <w:szCs w:val="24"/>
          <w:lang w:val="en-CA"/>
        </w:rPr>
      </w:pPr>
      <w:r w:rsidRPr="00D26EAE">
        <w:rPr>
          <w:sz w:val="24"/>
          <w:lang w:val="en-CA"/>
        </w:rPr>
        <w:t>Greg Norton</w:t>
      </w:r>
    </w:p>
    <w:p w14:paraId="30D0682D" w14:textId="77777777" w:rsidR="002522CD" w:rsidRPr="00D26EAE" w:rsidRDefault="002522CD" w:rsidP="002522CD">
      <w:pPr>
        <w:rPr>
          <w:sz w:val="24"/>
          <w:szCs w:val="24"/>
          <w:lang w:val="en-CA"/>
        </w:rPr>
      </w:pPr>
      <w:r w:rsidRPr="00D26EAE">
        <w:rPr>
          <w:sz w:val="24"/>
          <w:lang w:val="en-CA"/>
        </w:rPr>
        <w:t>Maike White</w:t>
      </w:r>
    </w:p>
    <w:p w14:paraId="362BBA4A" w14:textId="341F54DE" w:rsidR="002522CD" w:rsidRPr="00D26EAE" w:rsidRDefault="002522CD" w:rsidP="002522CD">
      <w:pPr>
        <w:rPr>
          <w:sz w:val="24"/>
          <w:szCs w:val="24"/>
          <w:lang w:val="en-CA"/>
        </w:rPr>
      </w:pPr>
      <w:r w:rsidRPr="00D26EAE">
        <w:rPr>
          <w:sz w:val="24"/>
          <w:lang w:val="en-CA"/>
        </w:rPr>
        <w:t>Katelin Dean</w:t>
      </w:r>
    </w:p>
    <w:p w14:paraId="6ECF45BE" w14:textId="2C3FB87D" w:rsidR="00843CAA" w:rsidRPr="00D26EAE" w:rsidRDefault="00843CAA" w:rsidP="001C2964">
      <w:pPr>
        <w:rPr>
          <w:sz w:val="24"/>
          <w:szCs w:val="24"/>
        </w:rPr>
      </w:pPr>
      <w:r w:rsidRPr="00D26EAE">
        <w:rPr>
          <w:sz w:val="24"/>
        </w:rPr>
        <w:t>Tamara Kelly</w:t>
      </w:r>
    </w:p>
    <w:p w14:paraId="20B37A31" w14:textId="20A6E585" w:rsidR="00843CAA" w:rsidRPr="00D26EAE" w:rsidRDefault="00D40FB7" w:rsidP="001C2964">
      <w:pPr>
        <w:rPr>
          <w:b/>
          <w:sz w:val="24"/>
          <w:szCs w:val="24"/>
          <w:u w:val="single"/>
        </w:rPr>
      </w:pPr>
      <w:r w:rsidRPr="00D26EAE">
        <w:rPr>
          <w:b/>
          <w:sz w:val="24"/>
          <w:u w:val="single"/>
        </w:rPr>
        <w:t>Personnel</w:t>
      </w:r>
    </w:p>
    <w:p w14:paraId="1C91E864" w14:textId="1A368612" w:rsidR="00024A70" w:rsidRPr="00D26EAE" w:rsidRDefault="00024A70" w:rsidP="001C2964">
      <w:pPr>
        <w:rPr>
          <w:sz w:val="24"/>
          <w:szCs w:val="24"/>
        </w:rPr>
      </w:pPr>
      <w:r w:rsidRPr="00D26EAE">
        <w:rPr>
          <w:sz w:val="24"/>
        </w:rPr>
        <w:t>Chef Robert Bruce</w:t>
      </w:r>
    </w:p>
    <w:p w14:paraId="38C229AB" w14:textId="12A57A0C" w:rsidR="00AA04BE" w:rsidRPr="00D26EAE" w:rsidRDefault="00AA04BE" w:rsidP="001C2964">
      <w:pPr>
        <w:rPr>
          <w:sz w:val="24"/>
          <w:szCs w:val="24"/>
        </w:rPr>
      </w:pPr>
      <w:r w:rsidRPr="00D26EAE">
        <w:rPr>
          <w:sz w:val="24"/>
        </w:rPr>
        <w:t>Chef adjoint Tony Hayes</w:t>
      </w:r>
    </w:p>
    <w:p w14:paraId="7147DC9F" w14:textId="2D683D56" w:rsidR="00072185" w:rsidRPr="00D26EAE" w:rsidRDefault="00072185" w:rsidP="001C2964">
      <w:pPr>
        <w:rPr>
          <w:sz w:val="24"/>
          <w:szCs w:val="24"/>
        </w:rPr>
      </w:pPr>
      <w:r w:rsidRPr="00D26EAE">
        <w:rPr>
          <w:sz w:val="24"/>
        </w:rPr>
        <w:t>Doug Evans, conseiller juridique</w:t>
      </w:r>
    </w:p>
    <w:p w14:paraId="244541AF" w14:textId="0DA05C42" w:rsidR="00843CAA" w:rsidRPr="00D26EAE" w:rsidRDefault="00843CAA" w:rsidP="001C2964">
      <w:pPr>
        <w:rPr>
          <w:sz w:val="24"/>
          <w:szCs w:val="24"/>
        </w:rPr>
      </w:pPr>
      <w:r w:rsidRPr="00D26EAE">
        <w:rPr>
          <w:sz w:val="24"/>
        </w:rPr>
        <w:t xml:space="preserve">Craig Lavigne, contrôleur adjoint </w:t>
      </w:r>
      <w:r w:rsidR="00F4590D" w:rsidRPr="00D26EAE">
        <w:rPr>
          <w:sz w:val="24"/>
        </w:rPr>
        <w:t>—</w:t>
      </w:r>
      <w:r w:rsidRPr="00D26EAE">
        <w:rPr>
          <w:sz w:val="24"/>
        </w:rPr>
        <w:t xml:space="preserve"> finances, CSJ</w:t>
      </w:r>
    </w:p>
    <w:p w14:paraId="5C9DC549" w14:textId="3687422E" w:rsidR="00843CAA" w:rsidRPr="00D26EAE" w:rsidRDefault="00843CAA" w:rsidP="001C2964">
      <w:pPr>
        <w:rPr>
          <w:sz w:val="24"/>
          <w:szCs w:val="24"/>
        </w:rPr>
      </w:pPr>
      <w:r w:rsidRPr="00D26EAE">
        <w:rPr>
          <w:sz w:val="24"/>
        </w:rPr>
        <w:t>Daphne Waye, secrétaire rédactrice</w:t>
      </w:r>
    </w:p>
    <w:p w14:paraId="7E02C057" w14:textId="77777777" w:rsidR="00EA7127" w:rsidRPr="00D26EAE" w:rsidRDefault="00EA7127" w:rsidP="001C2964">
      <w:pPr>
        <w:rPr>
          <w:sz w:val="24"/>
          <w:szCs w:val="24"/>
        </w:rPr>
      </w:pPr>
    </w:p>
    <w:p w14:paraId="2F34B85A" w14:textId="7DCEF019" w:rsidR="008D6A6A" w:rsidRPr="00D26EAE" w:rsidRDefault="008D6A6A" w:rsidP="001C2964">
      <w:pPr>
        <w:rPr>
          <w:b/>
          <w:bCs/>
          <w:sz w:val="24"/>
          <w:szCs w:val="24"/>
          <w:u w:val="single"/>
        </w:rPr>
      </w:pPr>
      <w:r w:rsidRPr="00D26EAE">
        <w:rPr>
          <w:b/>
          <w:sz w:val="24"/>
          <w:u w:val="single"/>
        </w:rPr>
        <w:t>Médias</w:t>
      </w:r>
    </w:p>
    <w:p w14:paraId="06DDDC7B" w14:textId="225C053F" w:rsidR="008D6A6A" w:rsidRPr="00D26EAE" w:rsidRDefault="00A106E2" w:rsidP="001C2964">
      <w:pPr>
        <w:rPr>
          <w:sz w:val="24"/>
          <w:szCs w:val="24"/>
        </w:rPr>
      </w:pPr>
      <w:r w:rsidRPr="00D26EAE">
        <w:rPr>
          <w:sz w:val="24"/>
        </w:rPr>
        <w:t>Michael Landry, Brunswick News</w:t>
      </w:r>
    </w:p>
    <w:p w14:paraId="63C4F166" w14:textId="26224883" w:rsidR="00527745" w:rsidRPr="00D26EAE" w:rsidRDefault="00A46686" w:rsidP="001C2964">
      <w:pPr>
        <w:rPr>
          <w:sz w:val="24"/>
          <w:szCs w:val="24"/>
          <w:lang w:val="en-CA"/>
        </w:rPr>
      </w:pPr>
      <w:r w:rsidRPr="00D26EAE">
        <w:rPr>
          <w:sz w:val="24"/>
          <w:lang w:val="en-CA"/>
        </w:rPr>
        <w:t>Timothy Herd, CHSJ</w:t>
      </w:r>
      <w:r w:rsidR="00143991" w:rsidRPr="00D26EAE">
        <w:rPr>
          <w:sz w:val="24"/>
          <w:lang w:val="en-CA"/>
        </w:rPr>
        <w:t>/</w:t>
      </w:r>
      <w:r w:rsidRPr="00D26EAE">
        <w:rPr>
          <w:sz w:val="24"/>
          <w:lang w:val="en-CA"/>
        </w:rPr>
        <w:t>Wave News</w:t>
      </w:r>
    </w:p>
    <w:p w14:paraId="0705915D" w14:textId="77777777" w:rsidR="00EA7127" w:rsidRPr="00D26EAE" w:rsidRDefault="00EA7127" w:rsidP="001C2964">
      <w:pPr>
        <w:rPr>
          <w:sz w:val="24"/>
          <w:szCs w:val="24"/>
          <w:lang w:val="en-US"/>
        </w:rPr>
      </w:pPr>
    </w:p>
    <w:p w14:paraId="038DE648" w14:textId="512B6EF2" w:rsidR="00EF4FA7" w:rsidRPr="00D26EAE" w:rsidRDefault="00EF4FA7" w:rsidP="001C2964">
      <w:pPr>
        <w:rPr>
          <w:b/>
          <w:bCs/>
          <w:sz w:val="24"/>
          <w:szCs w:val="24"/>
          <w:u w:val="single"/>
          <w:lang w:val="en-CA"/>
        </w:rPr>
      </w:pPr>
      <w:proofErr w:type="spellStart"/>
      <w:r w:rsidRPr="00D26EAE">
        <w:rPr>
          <w:b/>
          <w:sz w:val="24"/>
          <w:u w:val="single"/>
          <w:lang w:val="en-CA"/>
        </w:rPr>
        <w:t>Absente</w:t>
      </w:r>
      <w:proofErr w:type="spellEnd"/>
    </w:p>
    <w:p w14:paraId="37A28D8E" w14:textId="7445DE43" w:rsidR="00660A58" w:rsidRPr="00D26EAE" w:rsidRDefault="009B56BF" w:rsidP="001C2964">
      <w:pPr>
        <w:rPr>
          <w:sz w:val="24"/>
          <w:szCs w:val="24"/>
        </w:rPr>
      </w:pPr>
      <w:r w:rsidRPr="00D26EAE">
        <w:rPr>
          <w:sz w:val="24"/>
        </w:rPr>
        <w:t>Joanna Killen</w:t>
      </w:r>
    </w:p>
    <w:p w14:paraId="6F972BCB" w14:textId="77777777" w:rsidR="00EF4FA7" w:rsidRPr="00D26EAE" w:rsidRDefault="00EF4FA7" w:rsidP="001C2964">
      <w:pPr>
        <w:rPr>
          <w:sz w:val="24"/>
          <w:szCs w:val="24"/>
          <w:lang w:val="en-US"/>
        </w:rPr>
      </w:pPr>
    </w:p>
    <w:p w14:paraId="2ADA49C4" w14:textId="7F2A9AD8" w:rsidR="00843CAA" w:rsidRPr="00D26EAE" w:rsidRDefault="00843CAA" w:rsidP="00843CAA">
      <w:pPr>
        <w:pStyle w:val="ListParagraph"/>
        <w:numPr>
          <w:ilvl w:val="0"/>
          <w:numId w:val="2"/>
        </w:numPr>
        <w:rPr>
          <w:b/>
          <w:sz w:val="24"/>
          <w:szCs w:val="24"/>
        </w:rPr>
      </w:pPr>
      <w:r w:rsidRPr="00D26EAE">
        <w:rPr>
          <w:b/>
          <w:sz w:val="24"/>
        </w:rPr>
        <w:t>Ouverture de la séance</w:t>
      </w:r>
    </w:p>
    <w:p w14:paraId="134C9CC7" w14:textId="77777777" w:rsidR="00843CAA" w:rsidRPr="00D26EAE" w:rsidRDefault="00843CAA" w:rsidP="00592F9F">
      <w:pPr>
        <w:jc w:val="center"/>
        <w:rPr>
          <w:sz w:val="24"/>
          <w:szCs w:val="24"/>
          <w:lang w:val="en-US"/>
        </w:rPr>
      </w:pPr>
    </w:p>
    <w:p w14:paraId="13ED641D" w14:textId="7ACCCEB0" w:rsidR="006405CA" w:rsidRPr="00D26EAE" w:rsidRDefault="005B74E9" w:rsidP="0007455B">
      <w:pPr>
        <w:rPr>
          <w:sz w:val="24"/>
          <w:szCs w:val="24"/>
        </w:rPr>
      </w:pPr>
      <w:r w:rsidRPr="00D26EAE">
        <w:rPr>
          <w:sz w:val="24"/>
        </w:rPr>
        <w:t>Le président Jones ouvre la réunion du 1</w:t>
      </w:r>
      <w:r w:rsidRPr="00D26EAE">
        <w:rPr>
          <w:sz w:val="24"/>
          <w:vertAlign w:val="superscript"/>
        </w:rPr>
        <w:t>er</w:t>
      </w:r>
      <w:r w:rsidRPr="00D26EAE">
        <w:rPr>
          <w:sz w:val="24"/>
        </w:rPr>
        <w:t> février 2022 du Conseil des commissaires de police de Saint John et mentionne que la réunion sur MS Teams est enregistrée.</w:t>
      </w:r>
    </w:p>
    <w:p w14:paraId="3549171C" w14:textId="50085A6C" w:rsidR="00751399" w:rsidRPr="00D26EAE" w:rsidRDefault="00751399" w:rsidP="0007455B">
      <w:pPr>
        <w:rPr>
          <w:sz w:val="24"/>
          <w:szCs w:val="24"/>
        </w:rPr>
      </w:pPr>
    </w:p>
    <w:p w14:paraId="19DB6FDD" w14:textId="140854E0" w:rsidR="00843CAA" w:rsidRPr="00D26EAE" w:rsidRDefault="00843CAA" w:rsidP="001A5B43">
      <w:pPr>
        <w:pStyle w:val="ListParagraph"/>
        <w:numPr>
          <w:ilvl w:val="0"/>
          <w:numId w:val="2"/>
        </w:numPr>
        <w:rPr>
          <w:b/>
          <w:sz w:val="24"/>
          <w:szCs w:val="24"/>
        </w:rPr>
      </w:pPr>
      <w:r w:rsidRPr="00D26EAE">
        <w:rPr>
          <w:b/>
          <w:sz w:val="24"/>
        </w:rPr>
        <w:t>Approbation du procès-verbal</w:t>
      </w:r>
    </w:p>
    <w:p w14:paraId="1EACC003" w14:textId="77777777" w:rsidR="00D74336" w:rsidRPr="00D26EAE" w:rsidRDefault="00D74336" w:rsidP="00D74336">
      <w:pPr>
        <w:pStyle w:val="ListParagraph"/>
        <w:rPr>
          <w:b/>
          <w:sz w:val="24"/>
          <w:szCs w:val="24"/>
          <w:lang w:val="en-US"/>
        </w:rPr>
      </w:pPr>
    </w:p>
    <w:p w14:paraId="7A943F66" w14:textId="7BA7128C" w:rsidR="00F33DD2" w:rsidRPr="00D26EAE" w:rsidRDefault="00843CAA" w:rsidP="006F0BAF">
      <w:pPr>
        <w:pStyle w:val="ListParagraph"/>
        <w:numPr>
          <w:ilvl w:val="1"/>
          <w:numId w:val="2"/>
        </w:numPr>
        <w:rPr>
          <w:b/>
          <w:sz w:val="24"/>
          <w:szCs w:val="24"/>
          <w:u w:val="single"/>
        </w:rPr>
      </w:pPr>
      <w:r w:rsidRPr="00D26EAE">
        <w:rPr>
          <w:b/>
          <w:sz w:val="24"/>
          <w:u w:val="single"/>
        </w:rPr>
        <w:t>Procès-verbal du 4 janvier 2022</w:t>
      </w:r>
    </w:p>
    <w:p w14:paraId="5C60A48F" w14:textId="77777777" w:rsidR="00217288" w:rsidRPr="00D26EAE" w:rsidRDefault="00217288" w:rsidP="00217288">
      <w:pPr>
        <w:pStyle w:val="ListParagraph"/>
        <w:ind w:left="1440"/>
        <w:rPr>
          <w:b/>
          <w:sz w:val="24"/>
          <w:szCs w:val="24"/>
          <w:u w:val="single"/>
          <w:lang w:val="en-US"/>
        </w:rPr>
      </w:pPr>
    </w:p>
    <w:p w14:paraId="73C092F1" w14:textId="118789B8" w:rsidR="00843CAA" w:rsidRPr="00D26EAE" w:rsidRDefault="00E64DF3" w:rsidP="00843CAA">
      <w:pPr>
        <w:pStyle w:val="ListParagraph"/>
        <w:rPr>
          <w:sz w:val="24"/>
          <w:szCs w:val="24"/>
        </w:rPr>
      </w:pPr>
      <w:r w:rsidRPr="00D26EAE">
        <w:rPr>
          <w:sz w:val="24"/>
        </w:rPr>
        <w:t>Sur la proposition de la secrétaire Dean</w:t>
      </w:r>
    </w:p>
    <w:p w14:paraId="516E18B4" w14:textId="5D7061AF" w:rsidR="00B25C49" w:rsidRPr="00D26EAE" w:rsidRDefault="00E64DF3" w:rsidP="00843CAA">
      <w:pPr>
        <w:pStyle w:val="ListParagraph"/>
        <w:rPr>
          <w:sz w:val="24"/>
          <w:szCs w:val="24"/>
        </w:rPr>
      </w:pPr>
      <w:r w:rsidRPr="00D26EAE">
        <w:rPr>
          <w:sz w:val="24"/>
        </w:rPr>
        <w:t>Appuyée par le commissaire Costello</w:t>
      </w:r>
    </w:p>
    <w:p w14:paraId="7C8B73F4" w14:textId="4C827322" w:rsidR="0038266F" w:rsidRPr="00D26EAE" w:rsidRDefault="00E64DF3" w:rsidP="0038266F">
      <w:pPr>
        <w:pStyle w:val="ListParagraph"/>
        <w:rPr>
          <w:sz w:val="24"/>
          <w:szCs w:val="24"/>
        </w:rPr>
      </w:pPr>
      <w:r w:rsidRPr="00D26EAE">
        <w:rPr>
          <w:sz w:val="24"/>
        </w:rPr>
        <w:tab/>
      </w:r>
      <w:r w:rsidRPr="00D26EAE">
        <w:rPr>
          <w:b/>
          <w:i/>
          <w:sz w:val="24"/>
        </w:rPr>
        <w:t xml:space="preserve">IL EST RÉSOLU QUE le procès-verbal de la séance publique du 4 janvier 2022 soit approuvé. </w:t>
      </w:r>
      <w:r w:rsidRPr="00D26EAE">
        <w:rPr>
          <w:b/>
          <w:sz w:val="24"/>
        </w:rPr>
        <w:t>(O2202-01)</w:t>
      </w:r>
    </w:p>
    <w:p w14:paraId="576E08D2" w14:textId="77777777" w:rsidR="00360412" w:rsidRPr="00D26EAE" w:rsidRDefault="00360412" w:rsidP="00217288">
      <w:pPr>
        <w:pStyle w:val="ListParagraph"/>
        <w:rPr>
          <w:b/>
          <w:i/>
          <w:sz w:val="24"/>
          <w:szCs w:val="24"/>
        </w:rPr>
      </w:pPr>
    </w:p>
    <w:p w14:paraId="4660CEA0" w14:textId="329D3909" w:rsidR="003A3333" w:rsidRPr="00D26EAE" w:rsidRDefault="00E64DF3" w:rsidP="007A56C8">
      <w:pPr>
        <w:pStyle w:val="ListParagraph"/>
        <w:rPr>
          <w:iCs/>
          <w:sz w:val="24"/>
          <w:szCs w:val="24"/>
        </w:rPr>
      </w:pPr>
      <w:r w:rsidRPr="00D26EAE">
        <w:rPr>
          <w:sz w:val="24"/>
        </w:rPr>
        <w:lastRenderedPageBreak/>
        <w:t>La question étant mise aux voix, la motion est adoptée</w:t>
      </w:r>
      <w:r w:rsidRPr="00D26EAE">
        <w:rPr>
          <w:i/>
          <w:sz w:val="24"/>
        </w:rPr>
        <w:t xml:space="preserve">. </w:t>
      </w:r>
    </w:p>
    <w:p w14:paraId="203E0492" w14:textId="77777777" w:rsidR="005B5D82" w:rsidRPr="00D26EAE" w:rsidRDefault="005B5D82" w:rsidP="005B5D82">
      <w:pPr>
        <w:ind w:left="360"/>
        <w:rPr>
          <w:b/>
          <w:sz w:val="24"/>
          <w:szCs w:val="24"/>
        </w:rPr>
      </w:pPr>
    </w:p>
    <w:p w14:paraId="1722E8FB" w14:textId="332EB435" w:rsidR="003A3333" w:rsidRPr="00D26EAE" w:rsidRDefault="003A3333" w:rsidP="00203B24">
      <w:pPr>
        <w:pStyle w:val="ListParagraph"/>
        <w:numPr>
          <w:ilvl w:val="0"/>
          <w:numId w:val="2"/>
        </w:numPr>
        <w:rPr>
          <w:b/>
          <w:sz w:val="24"/>
          <w:szCs w:val="24"/>
        </w:rPr>
      </w:pPr>
      <w:r w:rsidRPr="00D26EAE">
        <w:rPr>
          <w:b/>
          <w:sz w:val="24"/>
        </w:rPr>
        <w:t>Adoption de l’ordre du jour</w:t>
      </w:r>
    </w:p>
    <w:p w14:paraId="5F24B8EF" w14:textId="63FEAA49" w:rsidR="00A91A4E" w:rsidRPr="00D26EAE" w:rsidRDefault="00A91A4E" w:rsidP="00A91A4E">
      <w:pPr>
        <w:rPr>
          <w:b/>
          <w:sz w:val="24"/>
          <w:szCs w:val="24"/>
          <w:lang w:val="en-US"/>
        </w:rPr>
      </w:pPr>
    </w:p>
    <w:p w14:paraId="1AE66B6B" w14:textId="738B3007" w:rsidR="00E64DF3" w:rsidRPr="00D26EAE" w:rsidRDefault="00E64DF3" w:rsidP="00E64DF3">
      <w:pPr>
        <w:ind w:left="720"/>
        <w:rPr>
          <w:sz w:val="24"/>
          <w:szCs w:val="24"/>
        </w:rPr>
      </w:pPr>
      <w:bookmarkStart w:id="0" w:name="_Hlk75716808"/>
      <w:r w:rsidRPr="00D26EAE">
        <w:rPr>
          <w:sz w:val="24"/>
        </w:rPr>
        <w:t>Sur la proposition du commissaire Norton</w:t>
      </w:r>
    </w:p>
    <w:p w14:paraId="06C3DC75" w14:textId="00123746" w:rsidR="0048426F" w:rsidRPr="00D26EAE" w:rsidRDefault="00E64DF3" w:rsidP="00E64DF3">
      <w:pPr>
        <w:ind w:left="720"/>
        <w:rPr>
          <w:sz w:val="24"/>
          <w:szCs w:val="24"/>
        </w:rPr>
      </w:pPr>
      <w:r w:rsidRPr="00D26EAE">
        <w:rPr>
          <w:sz w:val="24"/>
        </w:rPr>
        <w:t>Appuyée par la vice-présidente Kelly</w:t>
      </w:r>
    </w:p>
    <w:p w14:paraId="4DB10515" w14:textId="6E80A0F5" w:rsidR="00E64DF3" w:rsidRPr="00D26EAE" w:rsidRDefault="00E64DF3" w:rsidP="00E64DF3">
      <w:pPr>
        <w:ind w:left="720"/>
        <w:rPr>
          <w:b/>
          <w:i/>
          <w:sz w:val="24"/>
          <w:szCs w:val="24"/>
        </w:rPr>
      </w:pPr>
      <w:r w:rsidRPr="00D26EAE">
        <w:rPr>
          <w:sz w:val="24"/>
        </w:rPr>
        <w:tab/>
      </w:r>
      <w:r w:rsidRPr="00D26EAE">
        <w:rPr>
          <w:b/>
          <w:i/>
          <w:sz w:val="24"/>
        </w:rPr>
        <w:t>IL EST RÉSOLU QUE l’ordre du jour de la réunion du 1</w:t>
      </w:r>
      <w:r w:rsidRPr="00D26EAE">
        <w:rPr>
          <w:b/>
          <w:i/>
          <w:sz w:val="24"/>
          <w:vertAlign w:val="superscript"/>
        </w:rPr>
        <w:t>er</w:t>
      </w:r>
      <w:r w:rsidRPr="00D26EAE">
        <w:rPr>
          <w:b/>
          <w:i/>
          <w:sz w:val="24"/>
        </w:rPr>
        <w:t xml:space="preserve"> février 2022 soit adopté. </w:t>
      </w:r>
      <w:r w:rsidRPr="00D26EAE">
        <w:rPr>
          <w:b/>
          <w:sz w:val="24"/>
        </w:rPr>
        <w:t>(O2202-02)</w:t>
      </w:r>
      <w:r w:rsidRPr="00D26EAE">
        <w:rPr>
          <w:b/>
          <w:i/>
          <w:sz w:val="24"/>
        </w:rPr>
        <w:t xml:space="preserve"> </w:t>
      </w:r>
    </w:p>
    <w:p w14:paraId="26A84530" w14:textId="77777777" w:rsidR="009C0AE3" w:rsidRPr="00D26EAE" w:rsidRDefault="009C0AE3" w:rsidP="00E64DF3">
      <w:pPr>
        <w:ind w:left="720"/>
        <w:rPr>
          <w:b/>
          <w:i/>
          <w:sz w:val="24"/>
          <w:szCs w:val="24"/>
        </w:rPr>
      </w:pPr>
    </w:p>
    <w:p w14:paraId="3E78BA9B" w14:textId="77777777" w:rsidR="00504C6C" w:rsidRPr="00D26EAE" w:rsidRDefault="00504C6C" w:rsidP="00504C6C">
      <w:pPr>
        <w:pStyle w:val="ListParagraph"/>
        <w:rPr>
          <w:sz w:val="24"/>
          <w:szCs w:val="24"/>
        </w:rPr>
      </w:pPr>
      <w:r w:rsidRPr="00D26EAE">
        <w:rPr>
          <w:sz w:val="24"/>
        </w:rPr>
        <w:t>La question étant mise aux voix, la motion est adoptée.</w:t>
      </w:r>
    </w:p>
    <w:p w14:paraId="389BADCB" w14:textId="77777777" w:rsidR="00504C6C" w:rsidRPr="00D26EAE" w:rsidRDefault="00504C6C" w:rsidP="00E64DF3">
      <w:pPr>
        <w:ind w:left="720"/>
        <w:rPr>
          <w:b/>
          <w:i/>
          <w:sz w:val="24"/>
          <w:szCs w:val="24"/>
        </w:rPr>
      </w:pPr>
    </w:p>
    <w:bookmarkEnd w:id="0"/>
    <w:p w14:paraId="47670449" w14:textId="21EB81CD" w:rsidR="00E64DF3" w:rsidRPr="00D26EAE" w:rsidRDefault="00E64DF3" w:rsidP="00E64DF3">
      <w:pPr>
        <w:pStyle w:val="ListParagraph"/>
        <w:numPr>
          <w:ilvl w:val="0"/>
          <w:numId w:val="2"/>
        </w:numPr>
        <w:rPr>
          <w:b/>
          <w:i/>
          <w:sz w:val="24"/>
          <w:szCs w:val="24"/>
        </w:rPr>
      </w:pPr>
      <w:r w:rsidRPr="00D26EAE">
        <w:rPr>
          <w:b/>
          <w:sz w:val="24"/>
        </w:rPr>
        <w:t>Divulgation des conflits d’intérêts</w:t>
      </w:r>
    </w:p>
    <w:p w14:paraId="62DF5A54" w14:textId="77777777" w:rsidR="00CB703B" w:rsidRPr="00D26EAE" w:rsidRDefault="00CB703B" w:rsidP="00CB703B">
      <w:pPr>
        <w:pStyle w:val="ListParagraph"/>
        <w:rPr>
          <w:b/>
          <w:i/>
          <w:sz w:val="24"/>
          <w:szCs w:val="24"/>
          <w:lang w:val="en-US"/>
        </w:rPr>
      </w:pPr>
    </w:p>
    <w:p w14:paraId="6A4D3371" w14:textId="22111558" w:rsidR="00FB4147" w:rsidRPr="00D26EAE" w:rsidRDefault="00C57F73" w:rsidP="00FB4147">
      <w:pPr>
        <w:pStyle w:val="ListParagraph"/>
        <w:numPr>
          <w:ilvl w:val="0"/>
          <w:numId w:val="2"/>
        </w:numPr>
        <w:rPr>
          <w:b/>
          <w:i/>
          <w:sz w:val="24"/>
          <w:szCs w:val="24"/>
        </w:rPr>
      </w:pPr>
      <w:r w:rsidRPr="00D26EAE">
        <w:rPr>
          <w:b/>
          <w:sz w:val="24"/>
        </w:rPr>
        <w:t xml:space="preserve">Résolutions en bloc </w:t>
      </w:r>
    </w:p>
    <w:p w14:paraId="524A1946" w14:textId="77777777" w:rsidR="00D46BE6" w:rsidRPr="00D26EAE" w:rsidRDefault="00D46BE6" w:rsidP="00D46BE6">
      <w:pPr>
        <w:pStyle w:val="ListParagraph"/>
        <w:rPr>
          <w:b/>
          <w:i/>
          <w:sz w:val="24"/>
          <w:szCs w:val="24"/>
          <w:lang w:val="en-US"/>
        </w:rPr>
      </w:pPr>
    </w:p>
    <w:p w14:paraId="1DC2CC9E" w14:textId="653EE15E" w:rsidR="00FC37EF" w:rsidRPr="00D26EAE" w:rsidRDefault="00D46BE6" w:rsidP="00D46BE6">
      <w:pPr>
        <w:pStyle w:val="ListParagraph"/>
        <w:numPr>
          <w:ilvl w:val="0"/>
          <w:numId w:val="2"/>
        </w:numPr>
        <w:rPr>
          <w:b/>
          <w:sz w:val="24"/>
          <w:szCs w:val="24"/>
        </w:rPr>
      </w:pPr>
      <w:r w:rsidRPr="00D26EAE">
        <w:rPr>
          <w:b/>
          <w:sz w:val="24"/>
        </w:rPr>
        <w:t>Délégations et présentations</w:t>
      </w:r>
    </w:p>
    <w:p w14:paraId="290DBB4E" w14:textId="67EC823C" w:rsidR="00FC37EF" w:rsidRPr="00D26EAE" w:rsidRDefault="00FC37EF" w:rsidP="00FC37EF">
      <w:pPr>
        <w:rPr>
          <w:b/>
          <w:sz w:val="24"/>
          <w:szCs w:val="24"/>
        </w:rPr>
      </w:pPr>
      <w:r w:rsidRPr="00D26EAE">
        <w:rPr>
          <w:b/>
          <w:sz w:val="24"/>
        </w:rPr>
        <w:tab/>
      </w:r>
    </w:p>
    <w:p w14:paraId="43106E12" w14:textId="503FC5EB" w:rsidR="00FC37EF" w:rsidRPr="00D26EAE" w:rsidRDefault="008D63A4" w:rsidP="00D46BE6">
      <w:pPr>
        <w:pStyle w:val="ListParagraph"/>
        <w:numPr>
          <w:ilvl w:val="0"/>
          <w:numId w:val="2"/>
        </w:numPr>
        <w:rPr>
          <w:b/>
          <w:sz w:val="24"/>
          <w:szCs w:val="24"/>
        </w:rPr>
      </w:pPr>
      <w:r w:rsidRPr="00D26EAE">
        <w:rPr>
          <w:b/>
          <w:sz w:val="24"/>
        </w:rPr>
        <w:t>Examen de questions distinctes de l’ordre du jour sur le consentement</w:t>
      </w:r>
    </w:p>
    <w:p w14:paraId="6024EC01" w14:textId="77777777" w:rsidR="008D63A4" w:rsidRPr="00D26EAE" w:rsidRDefault="008D63A4" w:rsidP="008D63A4">
      <w:pPr>
        <w:pStyle w:val="ListParagraph"/>
        <w:rPr>
          <w:b/>
          <w:sz w:val="24"/>
          <w:szCs w:val="24"/>
        </w:rPr>
      </w:pPr>
    </w:p>
    <w:p w14:paraId="7D0B6CCD" w14:textId="55308FFB" w:rsidR="00E11396" w:rsidRPr="00D26EAE" w:rsidRDefault="00E11396" w:rsidP="00E11396">
      <w:pPr>
        <w:pStyle w:val="ListParagraph"/>
        <w:numPr>
          <w:ilvl w:val="0"/>
          <w:numId w:val="2"/>
        </w:numPr>
        <w:rPr>
          <w:b/>
          <w:sz w:val="24"/>
          <w:szCs w:val="24"/>
        </w:rPr>
      </w:pPr>
      <w:r w:rsidRPr="00D26EAE">
        <w:rPr>
          <w:b/>
          <w:sz w:val="24"/>
        </w:rPr>
        <w:t>Correspondance générale</w:t>
      </w:r>
    </w:p>
    <w:p w14:paraId="2896669E" w14:textId="77777777" w:rsidR="0099117D" w:rsidRPr="00D26EAE" w:rsidRDefault="0099117D" w:rsidP="0099117D">
      <w:pPr>
        <w:rPr>
          <w:b/>
          <w:sz w:val="24"/>
          <w:szCs w:val="24"/>
          <w:lang w:val="en-US"/>
        </w:rPr>
      </w:pPr>
    </w:p>
    <w:p w14:paraId="78A8F79C" w14:textId="722292FC" w:rsidR="00280BD3" w:rsidRPr="00D26EAE" w:rsidRDefault="00D13253" w:rsidP="00D13253">
      <w:pPr>
        <w:pStyle w:val="ListParagraph"/>
        <w:numPr>
          <w:ilvl w:val="1"/>
          <w:numId w:val="33"/>
        </w:numPr>
        <w:rPr>
          <w:b/>
          <w:sz w:val="24"/>
          <w:szCs w:val="24"/>
        </w:rPr>
      </w:pPr>
      <w:r w:rsidRPr="00D26EAE">
        <w:rPr>
          <w:b/>
          <w:sz w:val="24"/>
        </w:rPr>
        <w:tab/>
        <w:t>Rapport mensuel interne/décembre 2021</w:t>
      </w:r>
    </w:p>
    <w:p w14:paraId="3C147D37" w14:textId="46EE3FBA" w:rsidR="00F84B3A" w:rsidRPr="00D26EAE" w:rsidRDefault="00F84B3A" w:rsidP="00F84B3A">
      <w:pPr>
        <w:pStyle w:val="ListParagraph"/>
        <w:rPr>
          <w:b/>
          <w:sz w:val="24"/>
          <w:szCs w:val="24"/>
          <w:lang w:val="en-US"/>
        </w:rPr>
      </w:pPr>
    </w:p>
    <w:p w14:paraId="498A14EA" w14:textId="17048E12" w:rsidR="0068213A" w:rsidRPr="00D26EAE" w:rsidRDefault="0068213A" w:rsidP="0068213A">
      <w:pPr>
        <w:pStyle w:val="ListParagraph"/>
        <w:rPr>
          <w:bCs/>
          <w:sz w:val="24"/>
          <w:szCs w:val="24"/>
        </w:rPr>
      </w:pPr>
      <w:r w:rsidRPr="00D26EAE">
        <w:rPr>
          <w:sz w:val="24"/>
        </w:rPr>
        <w:t xml:space="preserve">Le chef Bruce signale qu’au cours du mois de décembre il n’y a eu aucune (0) plainte, deux (2) correspondances complémentaires et aucun (0) grief. </w:t>
      </w:r>
    </w:p>
    <w:p w14:paraId="51512B8D" w14:textId="77777777" w:rsidR="0068213A" w:rsidRPr="00D26EAE" w:rsidRDefault="0068213A" w:rsidP="0068213A">
      <w:pPr>
        <w:pStyle w:val="ListParagraph"/>
        <w:rPr>
          <w:bCs/>
          <w:sz w:val="24"/>
          <w:szCs w:val="24"/>
        </w:rPr>
      </w:pPr>
    </w:p>
    <w:p w14:paraId="32009232" w14:textId="211CECF0" w:rsidR="0068213A" w:rsidRPr="00D26EAE" w:rsidRDefault="0068213A" w:rsidP="0068213A">
      <w:pPr>
        <w:ind w:left="720"/>
        <w:rPr>
          <w:sz w:val="24"/>
          <w:szCs w:val="24"/>
        </w:rPr>
      </w:pPr>
      <w:r w:rsidRPr="00D26EAE">
        <w:rPr>
          <w:sz w:val="24"/>
        </w:rPr>
        <w:t>Sur la proposition du commissaire Norton</w:t>
      </w:r>
    </w:p>
    <w:p w14:paraId="5AF55710" w14:textId="22052EFF" w:rsidR="0068213A" w:rsidRPr="00D26EAE" w:rsidRDefault="0068213A" w:rsidP="0068213A">
      <w:pPr>
        <w:ind w:left="720"/>
        <w:rPr>
          <w:sz w:val="24"/>
          <w:szCs w:val="24"/>
        </w:rPr>
      </w:pPr>
      <w:r w:rsidRPr="00D26EAE">
        <w:rPr>
          <w:sz w:val="24"/>
        </w:rPr>
        <w:t>Appuyée par la secrétaire Dean</w:t>
      </w:r>
    </w:p>
    <w:p w14:paraId="1119E4EB" w14:textId="7E379CA5" w:rsidR="0068213A" w:rsidRPr="00D26EAE" w:rsidRDefault="0068213A" w:rsidP="0068213A">
      <w:pPr>
        <w:ind w:left="720"/>
        <w:rPr>
          <w:b/>
          <w:i/>
          <w:sz w:val="24"/>
          <w:szCs w:val="24"/>
        </w:rPr>
      </w:pPr>
      <w:r w:rsidRPr="00D26EAE">
        <w:rPr>
          <w:sz w:val="24"/>
        </w:rPr>
        <w:tab/>
      </w:r>
      <w:r w:rsidRPr="00D26EAE">
        <w:rPr>
          <w:b/>
          <w:i/>
          <w:sz w:val="24"/>
        </w:rPr>
        <w:t xml:space="preserve">IL EST RÉSOLU QUE le rapport mensuel interne pour le mois de décembre 2021 soit reçu et déposé. </w:t>
      </w:r>
      <w:r w:rsidRPr="00D26EAE">
        <w:rPr>
          <w:b/>
          <w:sz w:val="24"/>
        </w:rPr>
        <w:t>(O2202-03)</w:t>
      </w:r>
      <w:r w:rsidRPr="00D26EAE">
        <w:rPr>
          <w:b/>
          <w:i/>
          <w:sz w:val="24"/>
        </w:rPr>
        <w:t xml:space="preserve"> </w:t>
      </w:r>
    </w:p>
    <w:p w14:paraId="79082BED" w14:textId="77777777" w:rsidR="0068213A" w:rsidRPr="00D26EAE" w:rsidRDefault="0068213A" w:rsidP="00F84B3A">
      <w:pPr>
        <w:pStyle w:val="ListParagraph"/>
        <w:rPr>
          <w:b/>
          <w:sz w:val="24"/>
          <w:szCs w:val="24"/>
        </w:rPr>
      </w:pPr>
    </w:p>
    <w:p w14:paraId="17047234" w14:textId="77777777" w:rsidR="00D13253" w:rsidRPr="00D26EAE" w:rsidRDefault="00A44A4E" w:rsidP="00D13253">
      <w:pPr>
        <w:pStyle w:val="ListParagraph"/>
        <w:rPr>
          <w:sz w:val="24"/>
          <w:szCs w:val="24"/>
        </w:rPr>
      </w:pPr>
      <w:r w:rsidRPr="00D26EAE">
        <w:rPr>
          <w:sz w:val="24"/>
        </w:rPr>
        <w:t>La question étant mise aux voix, la motion est adoptée.</w:t>
      </w:r>
    </w:p>
    <w:p w14:paraId="647DEB9B" w14:textId="77777777" w:rsidR="00D13253" w:rsidRPr="00D26EAE" w:rsidRDefault="00D13253" w:rsidP="00D13253">
      <w:pPr>
        <w:pStyle w:val="ListParagraph"/>
        <w:rPr>
          <w:sz w:val="24"/>
          <w:szCs w:val="24"/>
        </w:rPr>
      </w:pPr>
    </w:p>
    <w:p w14:paraId="27AF5936" w14:textId="058BE218" w:rsidR="007D3A65" w:rsidRPr="00D26EAE" w:rsidRDefault="00D13253" w:rsidP="00D13253">
      <w:pPr>
        <w:pStyle w:val="ListParagraph"/>
        <w:rPr>
          <w:sz w:val="24"/>
          <w:szCs w:val="24"/>
        </w:rPr>
      </w:pPr>
      <w:r w:rsidRPr="00D26EAE">
        <w:rPr>
          <w:b/>
          <w:sz w:val="24"/>
        </w:rPr>
        <w:t>8.2</w:t>
      </w:r>
      <w:r w:rsidRPr="00D26EAE">
        <w:rPr>
          <w:b/>
          <w:sz w:val="24"/>
        </w:rPr>
        <w:tab/>
        <w:t xml:space="preserve">Points saillants du rapport d’activité mensuel </w:t>
      </w:r>
      <w:r w:rsidR="00F4590D" w:rsidRPr="00D26EAE">
        <w:rPr>
          <w:b/>
          <w:sz w:val="24"/>
        </w:rPr>
        <w:t>—</w:t>
      </w:r>
      <w:r w:rsidRPr="00D26EAE">
        <w:rPr>
          <w:b/>
          <w:sz w:val="24"/>
        </w:rPr>
        <w:t xml:space="preserve"> décembre 2021</w:t>
      </w:r>
    </w:p>
    <w:p w14:paraId="6A705552" w14:textId="2A48C603" w:rsidR="002E7A6C" w:rsidRPr="00D26EAE" w:rsidRDefault="002E7A6C" w:rsidP="002E7A6C">
      <w:pPr>
        <w:rPr>
          <w:b/>
          <w:sz w:val="24"/>
          <w:szCs w:val="24"/>
        </w:rPr>
      </w:pPr>
    </w:p>
    <w:tbl>
      <w:tblPr>
        <w:tblStyle w:val="TableGrid"/>
        <w:tblW w:w="0" w:type="auto"/>
        <w:tblInd w:w="720" w:type="dxa"/>
        <w:tblLook w:val="04A0" w:firstRow="1" w:lastRow="0" w:firstColumn="1" w:lastColumn="0" w:noHBand="0" w:noVBand="1"/>
      </w:tblPr>
      <w:tblGrid>
        <w:gridCol w:w="4391"/>
        <w:gridCol w:w="1443"/>
        <w:gridCol w:w="1398"/>
        <w:gridCol w:w="1398"/>
      </w:tblGrid>
      <w:tr w:rsidR="002E7A6C" w:rsidRPr="00D26EAE" w14:paraId="55E92E08" w14:textId="77777777" w:rsidTr="00162E3E">
        <w:tc>
          <w:tcPr>
            <w:tcW w:w="4391" w:type="dxa"/>
          </w:tcPr>
          <w:p w14:paraId="51C8D751" w14:textId="77777777" w:rsidR="002E7A6C" w:rsidRPr="00D26EAE" w:rsidRDefault="002E7A6C" w:rsidP="00162E3E">
            <w:pPr>
              <w:pStyle w:val="ListParagraph"/>
              <w:ind w:left="0"/>
              <w:contextualSpacing w:val="0"/>
              <w:jc w:val="center"/>
              <w:rPr>
                <w:b/>
                <w:bCs/>
                <w:sz w:val="28"/>
                <w:szCs w:val="28"/>
              </w:rPr>
            </w:pPr>
            <w:r w:rsidRPr="00D26EAE">
              <w:rPr>
                <w:b/>
                <w:sz w:val="28"/>
              </w:rPr>
              <w:t>Activité</w:t>
            </w:r>
          </w:p>
        </w:tc>
        <w:tc>
          <w:tcPr>
            <w:tcW w:w="1443" w:type="dxa"/>
          </w:tcPr>
          <w:p w14:paraId="20F915B8" w14:textId="6B7D1D00" w:rsidR="002E7A6C" w:rsidRPr="00D26EAE" w:rsidRDefault="00E31044" w:rsidP="00162E3E">
            <w:pPr>
              <w:pStyle w:val="ListParagraph"/>
              <w:ind w:left="0"/>
              <w:contextualSpacing w:val="0"/>
              <w:jc w:val="center"/>
              <w:rPr>
                <w:b/>
                <w:bCs/>
                <w:sz w:val="28"/>
                <w:szCs w:val="28"/>
              </w:rPr>
            </w:pPr>
            <w:r w:rsidRPr="00D26EAE">
              <w:rPr>
                <w:b/>
                <w:sz w:val="28"/>
              </w:rPr>
              <w:t>Décembre</w:t>
            </w:r>
          </w:p>
        </w:tc>
        <w:tc>
          <w:tcPr>
            <w:tcW w:w="1398" w:type="dxa"/>
          </w:tcPr>
          <w:p w14:paraId="0EC2FEC6" w14:textId="7E08127D" w:rsidR="002E7A6C" w:rsidRPr="00D26EAE" w:rsidRDefault="002E7A6C" w:rsidP="00162E3E">
            <w:pPr>
              <w:pStyle w:val="ListParagraph"/>
              <w:ind w:left="0"/>
              <w:contextualSpacing w:val="0"/>
              <w:jc w:val="center"/>
              <w:rPr>
                <w:b/>
                <w:bCs/>
                <w:sz w:val="28"/>
                <w:szCs w:val="28"/>
              </w:rPr>
            </w:pPr>
            <w:r w:rsidRPr="00D26EAE">
              <w:rPr>
                <w:b/>
                <w:sz w:val="28"/>
              </w:rPr>
              <w:t xml:space="preserve">CA </w:t>
            </w:r>
            <w:r w:rsidR="00F4590D" w:rsidRPr="00D26EAE">
              <w:rPr>
                <w:b/>
                <w:sz w:val="28"/>
              </w:rPr>
              <w:t>—</w:t>
            </w:r>
            <w:r w:rsidRPr="00D26EAE">
              <w:rPr>
                <w:b/>
                <w:sz w:val="28"/>
              </w:rPr>
              <w:t xml:space="preserve"> 2021</w:t>
            </w:r>
          </w:p>
        </w:tc>
        <w:tc>
          <w:tcPr>
            <w:tcW w:w="1398" w:type="dxa"/>
          </w:tcPr>
          <w:p w14:paraId="69B4BDFB" w14:textId="01A33A15" w:rsidR="002E7A6C" w:rsidRPr="00D26EAE" w:rsidRDefault="002E7A6C" w:rsidP="00162E3E">
            <w:pPr>
              <w:pStyle w:val="ListParagraph"/>
              <w:ind w:left="0"/>
              <w:contextualSpacing w:val="0"/>
              <w:jc w:val="center"/>
              <w:rPr>
                <w:b/>
                <w:bCs/>
                <w:sz w:val="28"/>
                <w:szCs w:val="28"/>
              </w:rPr>
            </w:pPr>
            <w:r w:rsidRPr="00D26EAE">
              <w:rPr>
                <w:b/>
                <w:sz w:val="28"/>
              </w:rPr>
              <w:t xml:space="preserve">CA </w:t>
            </w:r>
            <w:r w:rsidR="00F4590D" w:rsidRPr="00D26EAE">
              <w:rPr>
                <w:b/>
                <w:sz w:val="28"/>
              </w:rPr>
              <w:t>—</w:t>
            </w:r>
            <w:r w:rsidRPr="00D26EAE">
              <w:rPr>
                <w:b/>
                <w:sz w:val="28"/>
              </w:rPr>
              <w:t xml:space="preserve"> 2020</w:t>
            </w:r>
          </w:p>
        </w:tc>
      </w:tr>
      <w:tr w:rsidR="002E7A6C" w:rsidRPr="00D26EAE" w14:paraId="467CC1EF" w14:textId="77777777" w:rsidTr="00162E3E">
        <w:tc>
          <w:tcPr>
            <w:tcW w:w="4391" w:type="dxa"/>
          </w:tcPr>
          <w:p w14:paraId="6D97DFAA" w14:textId="1BD3885F" w:rsidR="002E7A6C" w:rsidRPr="00D26EAE" w:rsidRDefault="002E7A6C" w:rsidP="00162E3E">
            <w:pPr>
              <w:pStyle w:val="ListParagraph"/>
              <w:ind w:left="0"/>
              <w:contextualSpacing w:val="0"/>
              <w:rPr>
                <w:sz w:val="24"/>
                <w:szCs w:val="24"/>
              </w:rPr>
            </w:pPr>
            <w:r w:rsidRPr="00D26EAE">
              <w:t xml:space="preserve">Appels de service </w:t>
            </w:r>
            <w:r w:rsidR="00F4590D" w:rsidRPr="00D26EAE">
              <w:t>—</w:t>
            </w:r>
            <w:r w:rsidRPr="00D26EAE">
              <w:t xml:space="preserve"> CCSP (traités par le CCSP pour la FPSJ seulement)</w:t>
            </w:r>
          </w:p>
        </w:tc>
        <w:tc>
          <w:tcPr>
            <w:tcW w:w="1443" w:type="dxa"/>
          </w:tcPr>
          <w:p w14:paraId="766C7923" w14:textId="160379F2" w:rsidR="002E7A6C" w:rsidRPr="00D26EAE" w:rsidRDefault="00486572" w:rsidP="00162E3E">
            <w:pPr>
              <w:pStyle w:val="ListParagraph"/>
              <w:ind w:left="0"/>
              <w:contextualSpacing w:val="0"/>
              <w:jc w:val="right"/>
              <w:rPr>
                <w:sz w:val="24"/>
                <w:szCs w:val="24"/>
              </w:rPr>
            </w:pPr>
            <w:r w:rsidRPr="00D26EAE">
              <w:rPr>
                <w:sz w:val="24"/>
              </w:rPr>
              <w:t>4 012</w:t>
            </w:r>
          </w:p>
        </w:tc>
        <w:tc>
          <w:tcPr>
            <w:tcW w:w="1398" w:type="dxa"/>
          </w:tcPr>
          <w:p w14:paraId="3A7021A3" w14:textId="6AEF9FA1" w:rsidR="002E7A6C" w:rsidRPr="00D26EAE" w:rsidRDefault="00486572" w:rsidP="00162E3E">
            <w:pPr>
              <w:pStyle w:val="ListParagraph"/>
              <w:ind w:left="0"/>
              <w:contextualSpacing w:val="0"/>
              <w:jc w:val="right"/>
              <w:rPr>
                <w:sz w:val="24"/>
                <w:szCs w:val="24"/>
              </w:rPr>
            </w:pPr>
            <w:r w:rsidRPr="00D26EAE">
              <w:rPr>
                <w:sz w:val="24"/>
              </w:rPr>
              <w:t>55 243</w:t>
            </w:r>
          </w:p>
        </w:tc>
        <w:tc>
          <w:tcPr>
            <w:tcW w:w="1398" w:type="dxa"/>
          </w:tcPr>
          <w:p w14:paraId="7AC72FAC" w14:textId="7CD7EB88" w:rsidR="002E7A6C" w:rsidRPr="00D26EAE" w:rsidRDefault="00486572" w:rsidP="00162E3E">
            <w:pPr>
              <w:pStyle w:val="ListParagraph"/>
              <w:ind w:left="0"/>
              <w:contextualSpacing w:val="0"/>
              <w:jc w:val="right"/>
              <w:rPr>
                <w:sz w:val="24"/>
                <w:szCs w:val="24"/>
              </w:rPr>
            </w:pPr>
            <w:r w:rsidRPr="00D26EAE">
              <w:rPr>
                <w:sz w:val="24"/>
              </w:rPr>
              <w:t>52 685</w:t>
            </w:r>
          </w:p>
        </w:tc>
      </w:tr>
      <w:tr w:rsidR="00EA7127" w:rsidRPr="00D26EAE" w14:paraId="1AFA4A15" w14:textId="77777777" w:rsidTr="00162E3E">
        <w:tc>
          <w:tcPr>
            <w:tcW w:w="4391" w:type="dxa"/>
          </w:tcPr>
          <w:p w14:paraId="774A286F" w14:textId="0E20B011" w:rsidR="00EA7127" w:rsidRPr="00D26EAE" w:rsidRDefault="00EA7127" w:rsidP="00EA7127">
            <w:pPr>
              <w:pStyle w:val="ListParagraph"/>
              <w:ind w:left="0"/>
              <w:contextualSpacing w:val="0"/>
              <w:rPr>
                <w:sz w:val="24"/>
                <w:szCs w:val="24"/>
              </w:rPr>
            </w:pPr>
            <w:r w:rsidRPr="00D26EAE">
              <w:rPr>
                <w:sz w:val="24"/>
              </w:rPr>
              <w:t>Rapports d’incidents (</w:t>
            </w:r>
            <w:r w:rsidRPr="00D26EAE">
              <w:rPr>
                <w:i/>
              </w:rPr>
              <w:t>dossiers de police générés</w:t>
            </w:r>
            <w:r w:rsidRPr="00D26EAE">
              <w:rPr>
                <w:sz w:val="24"/>
              </w:rPr>
              <w:t>)</w:t>
            </w:r>
          </w:p>
        </w:tc>
        <w:tc>
          <w:tcPr>
            <w:tcW w:w="1443" w:type="dxa"/>
          </w:tcPr>
          <w:p w14:paraId="72FE1984" w14:textId="170F2A1C" w:rsidR="00EA7127" w:rsidRPr="00D26EAE" w:rsidRDefault="00EA7127" w:rsidP="00EA7127">
            <w:pPr>
              <w:pStyle w:val="ListParagraph"/>
              <w:ind w:left="0"/>
              <w:contextualSpacing w:val="0"/>
              <w:jc w:val="right"/>
              <w:rPr>
                <w:sz w:val="24"/>
                <w:szCs w:val="24"/>
              </w:rPr>
            </w:pPr>
            <w:r w:rsidRPr="00D26EAE">
              <w:rPr>
                <w:sz w:val="24"/>
              </w:rPr>
              <w:t>645</w:t>
            </w:r>
          </w:p>
        </w:tc>
        <w:tc>
          <w:tcPr>
            <w:tcW w:w="1398" w:type="dxa"/>
          </w:tcPr>
          <w:p w14:paraId="1925CC13" w14:textId="3BCF34E9" w:rsidR="00EA7127" w:rsidRPr="00D26EAE" w:rsidRDefault="00EA7127" w:rsidP="00EA7127">
            <w:pPr>
              <w:pStyle w:val="ListParagraph"/>
              <w:ind w:left="0"/>
              <w:contextualSpacing w:val="0"/>
              <w:jc w:val="right"/>
              <w:rPr>
                <w:sz w:val="24"/>
                <w:szCs w:val="24"/>
              </w:rPr>
            </w:pPr>
            <w:r w:rsidRPr="00D26EAE">
              <w:rPr>
                <w:sz w:val="24"/>
              </w:rPr>
              <w:t>9 093</w:t>
            </w:r>
          </w:p>
        </w:tc>
        <w:tc>
          <w:tcPr>
            <w:tcW w:w="1398" w:type="dxa"/>
          </w:tcPr>
          <w:p w14:paraId="5A12B6C3" w14:textId="172DA617" w:rsidR="00EA7127" w:rsidRPr="00D26EAE" w:rsidRDefault="00EA7127" w:rsidP="00EA7127">
            <w:pPr>
              <w:pStyle w:val="ListParagraph"/>
              <w:ind w:left="0"/>
              <w:contextualSpacing w:val="0"/>
              <w:jc w:val="right"/>
              <w:rPr>
                <w:sz w:val="24"/>
                <w:szCs w:val="24"/>
              </w:rPr>
            </w:pPr>
            <w:r w:rsidRPr="00D26EAE">
              <w:rPr>
                <w:sz w:val="24"/>
              </w:rPr>
              <w:t>8 659</w:t>
            </w:r>
          </w:p>
        </w:tc>
      </w:tr>
      <w:tr w:rsidR="00EA7127" w:rsidRPr="00D26EAE" w14:paraId="130E6E46" w14:textId="77777777" w:rsidTr="00162E3E">
        <w:tc>
          <w:tcPr>
            <w:tcW w:w="4391" w:type="dxa"/>
          </w:tcPr>
          <w:p w14:paraId="7F6DDF48" w14:textId="77777777" w:rsidR="00EA7127" w:rsidRPr="00D26EAE" w:rsidRDefault="00EA7127" w:rsidP="00EA7127">
            <w:pPr>
              <w:pStyle w:val="ListParagraph"/>
              <w:ind w:left="0"/>
              <w:contextualSpacing w:val="0"/>
              <w:rPr>
                <w:i/>
                <w:iCs/>
              </w:rPr>
            </w:pPr>
            <w:r w:rsidRPr="00D26EAE">
              <w:rPr>
                <w:sz w:val="24"/>
              </w:rPr>
              <w:lastRenderedPageBreak/>
              <w:t>Crimes violents (</w:t>
            </w:r>
            <w:r w:rsidRPr="00D26EAE">
              <w:rPr>
                <w:i/>
              </w:rPr>
              <w:t>voit de fait, vol, infraction avec une arme, menace)</w:t>
            </w:r>
          </w:p>
        </w:tc>
        <w:tc>
          <w:tcPr>
            <w:tcW w:w="1443" w:type="dxa"/>
          </w:tcPr>
          <w:p w14:paraId="351BB888" w14:textId="77777777" w:rsidR="00EA7127" w:rsidRPr="00D26EAE" w:rsidRDefault="00EA7127" w:rsidP="00EA7127">
            <w:pPr>
              <w:pStyle w:val="ListParagraph"/>
              <w:ind w:left="0"/>
              <w:contextualSpacing w:val="0"/>
              <w:jc w:val="right"/>
              <w:rPr>
                <w:sz w:val="24"/>
                <w:szCs w:val="24"/>
              </w:rPr>
            </w:pPr>
          </w:p>
          <w:p w14:paraId="0382F820" w14:textId="16705ADB" w:rsidR="00EA7127" w:rsidRPr="00D26EAE" w:rsidRDefault="00EA7127" w:rsidP="00EA7127">
            <w:pPr>
              <w:pStyle w:val="ListParagraph"/>
              <w:ind w:left="0"/>
              <w:contextualSpacing w:val="0"/>
              <w:jc w:val="right"/>
              <w:rPr>
                <w:sz w:val="24"/>
                <w:szCs w:val="24"/>
              </w:rPr>
            </w:pPr>
            <w:r w:rsidRPr="00D26EAE">
              <w:rPr>
                <w:sz w:val="24"/>
              </w:rPr>
              <w:t>58</w:t>
            </w:r>
          </w:p>
        </w:tc>
        <w:tc>
          <w:tcPr>
            <w:tcW w:w="1398" w:type="dxa"/>
          </w:tcPr>
          <w:p w14:paraId="4F90B22E" w14:textId="77777777" w:rsidR="00EA7127" w:rsidRPr="00D26EAE" w:rsidRDefault="00EA7127" w:rsidP="00EA7127">
            <w:pPr>
              <w:pStyle w:val="ListParagraph"/>
              <w:ind w:left="0"/>
              <w:contextualSpacing w:val="0"/>
              <w:jc w:val="right"/>
              <w:rPr>
                <w:sz w:val="24"/>
                <w:szCs w:val="24"/>
                <w:lang w:val="en-US"/>
              </w:rPr>
            </w:pPr>
          </w:p>
          <w:p w14:paraId="04636FEC" w14:textId="2B53F953" w:rsidR="00EA7127" w:rsidRPr="00D26EAE" w:rsidRDefault="00EA7127" w:rsidP="00EA7127">
            <w:pPr>
              <w:pStyle w:val="ListParagraph"/>
              <w:ind w:left="0"/>
              <w:contextualSpacing w:val="0"/>
              <w:jc w:val="right"/>
              <w:rPr>
                <w:sz w:val="24"/>
                <w:szCs w:val="24"/>
              </w:rPr>
            </w:pPr>
            <w:r w:rsidRPr="00D26EAE">
              <w:rPr>
                <w:sz w:val="24"/>
              </w:rPr>
              <w:t>843</w:t>
            </w:r>
          </w:p>
        </w:tc>
        <w:tc>
          <w:tcPr>
            <w:tcW w:w="1398" w:type="dxa"/>
          </w:tcPr>
          <w:p w14:paraId="75C96A6D" w14:textId="77777777" w:rsidR="00EA7127" w:rsidRPr="00D26EAE" w:rsidRDefault="00EA7127" w:rsidP="00EA7127">
            <w:pPr>
              <w:pStyle w:val="ListParagraph"/>
              <w:ind w:left="0"/>
              <w:contextualSpacing w:val="0"/>
              <w:jc w:val="right"/>
              <w:rPr>
                <w:sz w:val="24"/>
                <w:szCs w:val="24"/>
                <w:lang w:val="en-US"/>
              </w:rPr>
            </w:pPr>
          </w:p>
          <w:p w14:paraId="4B04D28E" w14:textId="6C1CBEEF" w:rsidR="00EA7127" w:rsidRPr="00D26EAE" w:rsidRDefault="00EA7127" w:rsidP="00EA7127">
            <w:pPr>
              <w:pStyle w:val="ListParagraph"/>
              <w:ind w:left="0"/>
              <w:contextualSpacing w:val="0"/>
              <w:jc w:val="right"/>
              <w:rPr>
                <w:sz w:val="24"/>
                <w:szCs w:val="24"/>
              </w:rPr>
            </w:pPr>
            <w:r w:rsidRPr="00D26EAE">
              <w:rPr>
                <w:sz w:val="24"/>
              </w:rPr>
              <w:t>825</w:t>
            </w:r>
          </w:p>
        </w:tc>
      </w:tr>
      <w:tr w:rsidR="00EA7127" w:rsidRPr="00D26EAE" w14:paraId="3E6F684B" w14:textId="77777777" w:rsidTr="00162E3E">
        <w:tc>
          <w:tcPr>
            <w:tcW w:w="4391" w:type="dxa"/>
          </w:tcPr>
          <w:p w14:paraId="2BA9415B" w14:textId="77777777" w:rsidR="00EA7127" w:rsidRPr="00D26EAE" w:rsidRDefault="00EA7127" w:rsidP="00EA7127">
            <w:pPr>
              <w:pStyle w:val="ListParagraph"/>
              <w:ind w:left="0"/>
              <w:contextualSpacing w:val="0"/>
            </w:pPr>
            <w:r w:rsidRPr="00D26EAE">
              <w:rPr>
                <w:sz w:val="24"/>
              </w:rPr>
              <w:t>Crimes contre les biens (</w:t>
            </w:r>
            <w:r w:rsidRPr="00D26EAE">
              <w:rPr>
                <w:i/>
              </w:rPr>
              <w:t>vols, introductions par effraction, possession de biens volés, méfaits</w:t>
            </w:r>
            <w:r w:rsidRPr="00D26EAE">
              <w:t>)</w:t>
            </w:r>
          </w:p>
        </w:tc>
        <w:tc>
          <w:tcPr>
            <w:tcW w:w="1443" w:type="dxa"/>
          </w:tcPr>
          <w:p w14:paraId="173D164E" w14:textId="77777777" w:rsidR="00EA7127" w:rsidRPr="00D26EAE" w:rsidRDefault="00EA7127" w:rsidP="00EA7127">
            <w:pPr>
              <w:pStyle w:val="ListParagraph"/>
              <w:ind w:left="0"/>
              <w:contextualSpacing w:val="0"/>
              <w:jc w:val="right"/>
              <w:rPr>
                <w:sz w:val="24"/>
                <w:szCs w:val="24"/>
              </w:rPr>
            </w:pPr>
          </w:p>
          <w:p w14:paraId="1D8D6470" w14:textId="194D5086" w:rsidR="00EA7127" w:rsidRPr="00D26EAE" w:rsidRDefault="00EA7127" w:rsidP="00EA7127">
            <w:pPr>
              <w:pStyle w:val="ListParagraph"/>
              <w:ind w:left="0"/>
              <w:contextualSpacing w:val="0"/>
              <w:jc w:val="right"/>
              <w:rPr>
                <w:sz w:val="24"/>
                <w:szCs w:val="24"/>
              </w:rPr>
            </w:pPr>
            <w:r w:rsidRPr="00D26EAE">
              <w:rPr>
                <w:sz w:val="24"/>
              </w:rPr>
              <w:t>150</w:t>
            </w:r>
          </w:p>
        </w:tc>
        <w:tc>
          <w:tcPr>
            <w:tcW w:w="1398" w:type="dxa"/>
          </w:tcPr>
          <w:p w14:paraId="0DADF4A9" w14:textId="77777777" w:rsidR="00EA7127" w:rsidRPr="00D26EAE" w:rsidRDefault="00EA7127" w:rsidP="00EA7127">
            <w:pPr>
              <w:pStyle w:val="ListParagraph"/>
              <w:ind w:left="0"/>
              <w:contextualSpacing w:val="0"/>
              <w:jc w:val="right"/>
              <w:rPr>
                <w:sz w:val="24"/>
                <w:szCs w:val="24"/>
                <w:lang w:val="en-US"/>
              </w:rPr>
            </w:pPr>
          </w:p>
          <w:p w14:paraId="08DD635D" w14:textId="53EA2708" w:rsidR="00EA7127" w:rsidRPr="00D26EAE" w:rsidRDefault="00EA7127" w:rsidP="00EA7127">
            <w:pPr>
              <w:pStyle w:val="ListParagraph"/>
              <w:ind w:left="0"/>
              <w:contextualSpacing w:val="0"/>
              <w:jc w:val="right"/>
              <w:rPr>
                <w:sz w:val="24"/>
                <w:szCs w:val="24"/>
              </w:rPr>
            </w:pPr>
            <w:r w:rsidRPr="00D26EAE">
              <w:rPr>
                <w:sz w:val="24"/>
              </w:rPr>
              <w:t>2 298</w:t>
            </w:r>
          </w:p>
        </w:tc>
        <w:tc>
          <w:tcPr>
            <w:tcW w:w="1398" w:type="dxa"/>
          </w:tcPr>
          <w:p w14:paraId="1F5D598E" w14:textId="77777777" w:rsidR="00EA7127" w:rsidRPr="00D26EAE" w:rsidRDefault="00EA7127" w:rsidP="00EA7127">
            <w:pPr>
              <w:pStyle w:val="ListParagraph"/>
              <w:ind w:left="0"/>
              <w:contextualSpacing w:val="0"/>
              <w:jc w:val="right"/>
              <w:rPr>
                <w:sz w:val="24"/>
                <w:szCs w:val="24"/>
                <w:lang w:val="en-US"/>
              </w:rPr>
            </w:pPr>
          </w:p>
          <w:p w14:paraId="2D194B6D" w14:textId="6B2FAF1A" w:rsidR="00EA7127" w:rsidRPr="00D26EAE" w:rsidRDefault="00EA7127" w:rsidP="00EA7127">
            <w:pPr>
              <w:pStyle w:val="ListParagraph"/>
              <w:ind w:left="0"/>
              <w:contextualSpacing w:val="0"/>
              <w:jc w:val="right"/>
              <w:rPr>
                <w:sz w:val="24"/>
                <w:szCs w:val="24"/>
              </w:rPr>
            </w:pPr>
            <w:r w:rsidRPr="00D26EAE">
              <w:rPr>
                <w:sz w:val="24"/>
              </w:rPr>
              <w:t>1 790</w:t>
            </w:r>
          </w:p>
        </w:tc>
      </w:tr>
      <w:tr w:rsidR="00EA7127" w:rsidRPr="00D26EAE" w14:paraId="4EFE045D" w14:textId="77777777" w:rsidTr="00162E3E">
        <w:tc>
          <w:tcPr>
            <w:tcW w:w="4391" w:type="dxa"/>
          </w:tcPr>
          <w:p w14:paraId="5300DAF7" w14:textId="77777777" w:rsidR="00EA7127" w:rsidRPr="00D26EAE" w:rsidRDefault="00EA7127" w:rsidP="00EA7127">
            <w:pPr>
              <w:pStyle w:val="ListParagraph"/>
              <w:ind w:left="0"/>
              <w:contextualSpacing w:val="0"/>
              <w:rPr>
                <w:sz w:val="24"/>
                <w:szCs w:val="24"/>
              </w:rPr>
            </w:pPr>
            <w:r w:rsidRPr="00D26EAE">
              <w:rPr>
                <w:i/>
                <w:iCs/>
                <w:sz w:val="24"/>
              </w:rPr>
              <w:t>Loi sur la santé mentale</w:t>
            </w:r>
          </w:p>
        </w:tc>
        <w:tc>
          <w:tcPr>
            <w:tcW w:w="1443" w:type="dxa"/>
          </w:tcPr>
          <w:p w14:paraId="62DD07C6" w14:textId="1031762B" w:rsidR="00EA7127" w:rsidRPr="00D26EAE" w:rsidRDefault="00EA7127" w:rsidP="00EA7127">
            <w:pPr>
              <w:pStyle w:val="ListParagraph"/>
              <w:ind w:left="0"/>
              <w:contextualSpacing w:val="0"/>
              <w:jc w:val="right"/>
              <w:rPr>
                <w:sz w:val="24"/>
                <w:szCs w:val="24"/>
              </w:rPr>
            </w:pPr>
            <w:r w:rsidRPr="00D26EAE">
              <w:rPr>
                <w:sz w:val="24"/>
              </w:rPr>
              <w:t>35</w:t>
            </w:r>
          </w:p>
        </w:tc>
        <w:tc>
          <w:tcPr>
            <w:tcW w:w="1398" w:type="dxa"/>
          </w:tcPr>
          <w:p w14:paraId="54803329" w14:textId="195E0618" w:rsidR="00EA7127" w:rsidRPr="00D26EAE" w:rsidRDefault="00EA7127" w:rsidP="00EA7127">
            <w:pPr>
              <w:pStyle w:val="ListParagraph"/>
              <w:ind w:left="0"/>
              <w:contextualSpacing w:val="0"/>
              <w:jc w:val="right"/>
              <w:rPr>
                <w:sz w:val="24"/>
                <w:szCs w:val="24"/>
              </w:rPr>
            </w:pPr>
            <w:r w:rsidRPr="00D26EAE">
              <w:rPr>
                <w:sz w:val="24"/>
              </w:rPr>
              <w:t>401</w:t>
            </w:r>
          </w:p>
        </w:tc>
        <w:tc>
          <w:tcPr>
            <w:tcW w:w="1398" w:type="dxa"/>
          </w:tcPr>
          <w:p w14:paraId="55378BE0" w14:textId="49CF89E3" w:rsidR="00EA7127" w:rsidRPr="00D26EAE" w:rsidRDefault="00EA7127" w:rsidP="00EA7127">
            <w:pPr>
              <w:pStyle w:val="ListParagraph"/>
              <w:ind w:left="0"/>
              <w:contextualSpacing w:val="0"/>
              <w:jc w:val="right"/>
              <w:rPr>
                <w:sz w:val="24"/>
                <w:szCs w:val="24"/>
              </w:rPr>
            </w:pPr>
            <w:r w:rsidRPr="00D26EAE">
              <w:rPr>
                <w:sz w:val="24"/>
              </w:rPr>
              <w:t>415</w:t>
            </w:r>
          </w:p>
        </w:tc>
      </w:tr>
      <w:tr w:rsidR="00EA7127" w:rsidRPr="00D26EAE" w14:paraId="55ABDC91" w14:textId="77777777" w:rsidTr="00162E3E">
        <w:tc>
          <w:tcPr>
            <w:tcW w:w="4391" w:type="dxa"/>
          </w:tcPr>
          <w:p w14:paraId="01FA4486" w14:textId="77777777" w:rsidR="00EA7127" w:rsidRPr="00D26EAE" w:rsidRDefault="00EA7127" w:rsidP="00EA7127">
            <w:pPr>
              <w:pStyle w:val="ListParagraph"/>
              <w:ind w:left="0"/>
              <w:contextualSpacing w:val="0"/>
              <w:rPr>
                <w:sz w:val="24"/>
                <w:szCs w:val="24"/>
              </w:rPr>
            </w:pPr>
            <w:r w:rsidRPr="00D26EAE">
              <w:rPr>
                <w:sz w:val="24"/>
              </w:rPr>
              <w:t>Appels de service liés à la santé mentale</w:t>
            </w:r>
          </w:p>
        </w:tc>
        <w:tc>
          <w:tcPr>
            <w:tcW w:w="1443" w:type="dxa"/>
          </w:tcPr>
          <w:p w14:paraId="792368E5" w14:textId="3CAFD403" w:rsidR="00EA7127" w:rsidRPr="00D26EAE" w:rsidRDefault="00EA7127" w:rsidP="00EA7127">
            <w:pPr>
              <w:pStyle w:val="ListParagraph"/>
              <w:ind w:left="0"/>
              <w:contextualSpacing w:val="0"/>
              <w:jc w:val="right"/>
              <w:rPr>
                <w:sz w:val="24"/>
                <w:szCs w:val="24"/>
              </w:rPr>
            </w:pPr>
            <w:r w:rsidRPr="00D26EAE">
              <w:rPr>
                <w:sz w:val="24"/>
              </w:rPr>
              <w:t>133</w:t>
            </w:r>
          </w:p>
        </w:tc>
        <w:tc>
          <w:tcPr>
            <w:tcW w:w="1398" w:type="dxa"/>
          </w:tcPr>
          <w:p w14:paraId="5E7C1D71" w14:textId="70AB6EBE" w:rsidR="00EA7127" w:rsidRPr="00D26EAE" w:rsidRDefault="00EA7127" w:rsidP="00EA7127">
            <w:pPr>
              <w:pStyle w:val="ListParagraph"/>
              <w:ind w:left="0"/>
              <w:contextualSpacing w:val="0"/>
              <w:jc w:val="right"/>
              <w:rPr>
                <w:sz w:val="24"/>
                <w:szCs w:val="24"/>
              </w:rPr>
            </w:pPr>
            <w:r w:rsidRPr="00D26EAE">
              <w:rPr>
                <w:sz w:val="24"/>
              </w:rPr>
              <w:t>1 758</w:t>
            </w:r>
          </w:p>
        </w:tc>
        <w:tc>
          <w:tcPr>
            <w:tcW w:w="1398" w:type="dxa"/>
          </w:tcPr>
          <w:p w14:paraId="5A825962" w14:textId="388004D1" w:rsidR="00EA7127" w:rsidRPr="00D26EAE" w:rsidRDefault="00EA7127" w:rsidP="00EA7127">
            <w:pPr>
              <w:pStyle w:val="ListParagraph"/>
              <w:ind w:left="0"/>
              <w:contextualSpacing w:val="0"/>
              <w:jc w:val="right"/>
              <w:rPr>
                <w:sz w:val="24"/>
                <w:szCs w:val="24"/>
              </w:rPr>
            </w:pPr>
            <w:r w:rsidRPr="00D26EAE">
              <w:rPr>
                <w:sz w:val="24"/>
              </w:rPr>
              <w:t>1 629</w:t>
            </w:r>
          </w:p>
        </w:tc>
      </w:tr>
      <w:tr w:rsidR="00EA7127" w:rsidRPr="00D26EAE" w14:paraId="34A556F5" w14:textId="77777777" w:rsidTr="00162E3E">
        <w:tc>
          <w:tcPr>
            <w:tcW w:w="4391" w:type="dxa"/>
          </w:tcPr>
          <w:p w14:paraId="3D3989F5" w14:textId="3D22F3EA" w:rsidR="00EA7127" w:rsidRPr="00D26EAE" w:rsidRDefault="00EA7127" w:rsidP="00EA7127">
            <w:pPr>
              <w:pStyle w:val="ListParagraph"/>
              <w:ind w:left="0"/>
              <w:contextualSpacing w:val="0"/>
              <w:rPr>
                <w:sz w:val="24"/>
                <w:szCs w:val="24"/>
              </w:rPr>
            </w:pPr>
            <w:r w:rsidRPr="00D26EAE">
              <w:rPr>
                <w:sz w:val="24"/>
              </w:rPr>
              <w:t xml:space="preserve">Arrestations </w:t>
            </w:r>
            <w:r w:rsidRPr="00D26EAE">
              <w:rPr>
                <w:i/>
                <w:sz w:val="24"/>
              </w:rPr>
              <w:t>(données non disponibles pour décembre)</w:t>
            </w:r>
          </w:p>
        </w:tc>
        <w:tc>
          <w:tcPr>
            <w:tcW w:w="1443" w:type="dxa"/>
          </w:tcPr>
          <w:p w14:paraId="636E4954" w14:textId="77777777" w:rsidR="00EA7127" w:rsidRPr="00D26EAE" w:rsidRDefault="00EA7127" w:rsidP="00EA7127">
            <w:pPr>
              <w:pStyle w:val="ListParagraph"/>
              <w:ind w:left="0"/>
              <w:contextualSpacing w:val="0"/>
              <w:jc w:val="right"/>
              <w:rPr>
                <w:sz w:val="24"/>
                <w:szCs w:val="24"/>
              </w:rPr>
            </w:pPr>
          </w:p>
        </w:tc>
        <w:tc>
          <w:tcPr>
            <w:tcW w:w="1398" w:type="dxa"/>
          </w:tcPr>
          <w:p w14:paraId="190006BE" w14:textId="2A2FEC93" w:rsidR="00EA7127" w:rsidRPr="00D26EAE" w:rsidRDefault="00EA7127" w:rsidP="00EA7127">
            <w:pPr>
              <w:pStyle w:val="ListParagraph"/>
              <w:ind w:left="0"/>
              <w:contextualSpacing w:val="0"/>
              <w:jc w:val="right"/>
              <w:rPr>
                <w:sz w:val="24"/>
                <w:szCs w:val="24"/>
              </w:rPr>
            </w:pPr>
            <w:r w:rsidRPr="00D26EAE">
              <w:rPr>
                <w:sz w:val="24"/>
              </w:rPr>
              <w:t>1 476</w:t>
            </w:r>
          </w:p>
        </w:tc>
        <w:tc>
          <w:tcPr>
            <w:tcW w:w="1398" w:type="dxa"/>
          </w:tcPr>
          <w:p w14:paraId="310F57BA" w14:textId="5AB85560" w:rsidR="00EA7127" w:rsidRPr="00D26EAE" w:rsidRDefault="00EA7127" w:rsidP="00EA7127">
            <w:pPr>
              <w:pStyle w:val="ListParagraph"/>
              <w:ind w:left="0"/>
              <w:contextualSpacing w:val="0"/>
              <w:jc w:val="right"/>
              <w:rPr>
                <w:sz w:val="24"/>
                <w:szCs w:val="24"/>
              </w:rPr>
            </w:pPr>
            <w:r w:rsidRPr="00D26EAE">
              <w:rPr>
                <w:sz w:val="24"/>
              </w:rPr>
              <w:t>1 437</w:t>
            </w:r>
          </w:p>
        </w:tc>
      </w:tr>
      <w:tr w:rsidR="00EA7127" w:rsidRPr="00D26EAE" w14:paraId="2A5B191B" w14:textId="77777777" w:rsidTr="00162E3E">
        <w:tc>
          <w:tcPr>
            <w:tcW w:w="4391" w:type="dxa"/>
          </w:tcPr>
          <w:p w14:paraId="4605CD6B" w14:textId="77777777" w:rsidR="00EA7127" w:rsidRPr="00D26EAE" w:rsidRDefault="00EA7127" w:rsidP="00EA7127">
            <w:pPr>
              <w:pStyle w:val="ListParagraph"/>
              <w:ind w:left="0"/>
              <w:contextualSpacing w:val="0"/>
              <w:rPr>
                <w:sz w:val="24"/>
                <w:szCs w:val="24"/>
              </w:rPr>
            </w:pPr>
            <w:r w:rsidRPr="00D26EAE">
              <w:rPr>
                <w:sz w:val="24"/>
              </w:rPr>
              <w:t>Conduite en état d’ébriété</w:t>
            </w:r>
          </w:p>
        </w:tc>
        <w:tc>
          <w:tcPr>
            <w:tcW w:w="1443" w:type="dxa"/>
          </w:tcPr>
          <w:p w14:paraId="67A66898" w14:textId="3EC73F26" w:rsidR="00EA7127" w:rsidRPr="00D26EAE" w:rsidRDefault="00EA7127" w:rsidP="00EA7127">
            <w:pPr>
              <w:pStyle w:val="ListParagraph"/>
              <w:ind w:left="0"/>
              <w:contextualSpacing w:val="0"/>
              <w:jc w:val="right"/>
              <w:rPr>
                <w:sz w:val="24"/>
                <w:szCs w:val="24"/>
              </w:rPr>
            </w:pPr>
            <w:r w:rsidRPr="00D26EAE">
              <w:rPr>
                <w:sz w:val="24"/>
              </w:rPr>
              <w:t>16</w:t>
            </w:r>
          </w:p>
        </w:tc>
        <w:tc>
          <w:tcPr>
            <w:tcW w:w="1398" w:type="dxa"/>
          </w:tcPr>
          <w:p w14:paraId="7607908B" w14:textId="1BA06EDA" w:rsidR="00EA7127" w:rsidRPr="00D26EAE" w:rsidRDefault="00EA7127" w:rsidP="00EA7127">
            <w:pPr>
              <w:pStyle w:val="ListParagraph"/>
              <w:ind w:left="0"/>
              <w:contextualSpacing w:val="0"/>
              <w:jc w:val="right"/>
              <w:rPr>
                <w:sz w:val="24"/>
                <w:szCs w:val="24"/>
              </w:rPr>
            </w:pPr>
            <w:r w:rsidRPr="00D26EAE">
              <w:rPr>
                <w:sz w:val="24"/>
              </w:rPr>
              <w:t>102</w:t>
            </w:r>
          </w:p>
        </w:tc>
        <w:tc>
          <w:tcPr>
            <w:tcW w:w="1398" w:type="dxa"/>
          </w:tcPr>
          <w:p w14:paraId="1B4111F8" w14:textId="5C6A67E7" w:rsidR="00EA7127" w:rsidRPr="00D26EAE" w:rsidRDefault="00EA7127" w:rsidP="00EA7127">
            <w:pPr>
              <w:pStyle w:val="ListParagraph"/>
              <w:ind w:left="0"/>
              <w:contextualSpacing w:val="0"/>
              <w:jc w:val="right"/>
              <w:rPr>
                <w:sz w:val="24"/>
                <w:szCs w:val="24"/>
              </w:rPr>
            </w:pPr>
            <w:r w:rsidRPr="00D26EAE">
              <w:rPr>
                <w:sz w:val="24"/>
              </w:rPr>
              <w:t>72</w:t>
            </w:r>
          </w:p>
        </w:tc>
      </w:tr>
      <w:tr w:rsidR="00EA7127" w:rsidRPr="00D26EAE" w14:paraId="009F89C9" w14:textId="77777777" w:rsidTr="00162E3E">
        <w:tc>
          <w:tcPr>
            <w:tcW w:w="4391" w:type="dxa"/>
          </w:tcPr>
          <w:p w14:paraId="62E14E77" w14:textId="77777777" w:rsidR="00EA7127" w:rsidRPr="00D26EAE" w:rsidRDefault="00EA7127" w:rsidP="00EA7127">
            <w:pPr>
              <w:pStyle w:val="ListParagraph"/>
              <w:ind w:left="0"/>
              <w:contextualSpacing w:val="0"/>
              <w:rPr>
                <w:sz w:val="24"/>
                <w:szCs w:val="24"/>
              </w:rPr>
            </w:pPr>
            <w:r w:rsidRPr="00D26EAE">
              <w:rPr>
                <w:sz w:val="24"/>
              </w:rPr>
              <w:t>Accidents de véhicule automobile</w:t>
            </w:r>
          </w:p>
        </w:tc>
        <w:tc>
          <w:tcPr>
            <w:tcW w:w="1443" w:type="dxa"/>
          </w:tcPr>
          <w:p w14:paraId="788C2476" w14:textId="4AA1D117" w:rsidR="00EA7127" w:rsidRPr="00D26EAE" w:rsidRDefault="00EA7127" w:rsidP="00EA7127">
            <w:pPr>
              <w:pStyle w:val="ListParagraph"/>
              <w:ind w:left="0"/>
              <w:contextualSpacing w:val="0"/>
              <w:jc w:val="right"/>
              <w:rPr>
                <w:sz w:val="24"/>
                <w:szCs w:val="24"/>
              </w:rPr>
            </w:pPr>
            <w:r w:rsidRPr="00D26EAE">
              <w:rPr>
                <w:sz w:val="24"/>
              </w:rPr>
              <w:t>219</w:t>
            </w:r>
          </w:p>
        </w:tc>
        <w:tc>
          <w:tcPr>
            <w:tcW w:w="1398" w:type="dxa"/>
          </w:tcPr>
          <w:p w14:paraId="335FBF06" w14:textId="4D456F2D" w:rsidR="00EA7127" w:rsidRPr="00D26EAE" w:rsidRDefault="00EA7127" w:rsidP="00EA7127">
            <w:pPr>
              <w:pStyle w:val="ListParagraph"/>
              <w:ind w:left="0"/>
              <w:contextualSpacing w:val="0"/>
              <w:jc w:val="right"/>
              <w:rPr>
                <w:sz w:val="24"/>
                <w:szCs w:val="24"/>
              </w:rPr>
            </w:pPr>
            <w:r w:rsidRPr="00D26EAE">
              <w:rPr>
                <w:sz w:val="24"/>
              </w:rPr>
              <w:t>1 927</w:t>
            </w:r>
          </w:p>
        </w:tc>
        <w:tc>
          <w:tcPr>
            <w:tcW w:w="1398" w:type="dxa"/>
          </w:tcPr>
          <w:p w14:paraId="7B302244" w14:textId="08EDCC79" w:rsidR="00EA7127" w:rsidRPr="00D26EAE" w:rsidRDefault="00EA7127" w:rsidP="00EA7127">
            <w:pPr>
              <w:pStyle w:val="ListParagraph"/>
              <w:ind w:left="0"/>
              <w:contextualSpacing w:val="0"/>
              <w:jc w:val="right"/>
              <w:rPr>
                <w:sz w:val="24"/>
                <w:szCs w:val="24"/>
              </w:rPr>
            </w:pPr>
            <w:r w:rsidRPr="00D26EAE">
              <w:rPr>
                <w:sz w:val="24"/>
              </w:rPr>
              <w:t>1 718</w:t>
            </w:r>
          </w:p>
        </w:tc>
      </w:tr>
      <w:tr w:rsidR="00EA7127" w:rsidRPr="00D26EAE" w14:paraId="4718FFBF" w14:textId="77777777" w:rsidTr="00162E3E">
        <w:tc>
          <w:tcPr>
            <w:tcW w:w="4391" w:type="dxa"/>
          </w:tcPr>
          <w:p w14:paraId="037599E6" w14:textId="77777777" w:rsidR="00EA7127" w:rsidRPr="00D26EAE" w:rsidRDefault="00EA7127" w:rsidP="00EA7127">
            <w:pPr>
              <w:pStyle w:val="ListParagraph"/>
              <w:ind w:left="0"/>
              <w:contextualSpacing w:val="0"/>
              <w:rPr>
                <w:sz w:val="24"/>
                <w:szCs w:val="24"/>
              </w:rPr>
            </w:pPr>
            <w:r w:rsidRPr="00D26EAE">
              <w:rPr>
                <w:sz w:val="24"/>
              </w:rPr>
              <w:t>Contraventions émises (LPAIP)</w:t>
            </w:r>
          </w:p>
        </w:tc>
        <w:tc>
          <w:tcPr>
            <w:tcW w:w="1443" w:type="dxa"/>
          </w:tcPr>
          <w:p w14:paraId="519DB0AC" w14:textId="57C1D45F" w:rsidR="00EA7127" w:rsidRPr="00D26EAE" w:rsidRDefault="00EA7127" w:rsidP="00EA7127">
            <w:pPr>
              <w:pStyle w:val="ListParagraph"/>
              <w:ind w:left="0"/>
              <w:contextualSpacing w:val="0"/>
              <w:jc w:val="right"/>
              <w:rPr>
                <w:sz w:val="24"/>
                <w:szCs w:val="24"/>
              </w:rPr>
            </w:pPr>
            <w:r w:rsidRPr="00D26EAE">
              <w:rPr>
                <w:sz w:val="24"/>
              </w:rPr>
              <w:t>77</w:t>
            </w:r>
          </w:p>
        </w:tc>
        <w:tc>
          <w:tcPr>
            <w:tcW w:w="1398" w:type="dxa"/>
          </w:tcPr>
          <w:p w14:paraId="298F8A97" w14:textId="1BF37DCC" w:rsidR="00EA7127" w:rsidRPr="00D26EAE" w:rsidRDefault="00EA7127" w:rsidP="00EA7127">
            <w:pPr>
              <w:pStyle w:val="ListParagraph"/>
              <w:ind w:left="0"/>
              <w:contextualSpacing w:val="0"/>
              <w:jc w:val="right"/>
              <w:rPr>
                <w:sz w:val="24"/>
                <w:szCs w:val="24"/>
              </w:rPr>
            </w:pPr>
            <w:r w:rsidRPr="00D26EAE">
              <w:rPr>
                <w:sz w:val="24"/>
              </w:rPr>
              <w:t>1 083</w:t>
            </w:r>
          </w:p>
        </w:tc>
        <w:tc>
          <w:tcPr>
            <w:tcW w:w="1398" w:type="dxa"/>
          </w:tcPr>
          <w:p w14:paraId="02C47DC1" w14:textId="37F90DC2" w:rsidR="00EA7127" w:rsidRPr="00D26EAE" w:rsidRDefault="00EA7127" w:rsidP="00EA7127">
            <w:pPr>
              <w:pStyle w:val="ListParagraph"/>
              <w:ind w:left="0"/>
              <w:contextualSpacing w:val="0"/>
              <w:jc w:val="right"/>
              <w:rPr>
                <w:sz w:val="24"/>
                <w:szCs w:val="24"/>
              </w:rPr>
            </w:pPr>
            <w:r w:rsidRPr="00D26EAE">
              <w:rPr>
                <w:sz w:val="24"/>
              </w:rPr>
              <w:t>1 353</w:t>
            </w:r>
          </w:p>
        </w:tc>
      </w:tr>
      <w:tr w:rsidR="00EA7127" w:rsidRPr="00D26EAE" w14:paraId="54DB2416" w14:textId="77777777" w:rsidTr="00162E3E">
        <w:tc>
          <w:tcPr>
            <w:tcW w:w="4391" w:type="dxa"/>
          </w:tcPr>
          <w:p w14:paraId="251829CB" w14:textId="77777777" w:rsidR="00EA7127" w:rsidRPr="00D26EAE" w:rsidRDefault="00EA7127" w:rsidP="00EA7127">
            <w:pPr>
              <w:pStyle w:val="ListParagraph"/>
              <w:ind w:left="0"/>
              <w:contextualSpacing w:val="0"/>
              <w:rPr>
                <w:sz w:val="24"/>
                <w:szCs w:val="24"/>
              </w:rPr>
            </w:pPr>
            <w:r w:rsidRPr="00D26EAE">
              <w:rPr>
                <w:sz w:val="24"/>
              </w:rPr>
              <w:t>Formation</w:t>
            </w:r>
          </w:p>
        </w:tc>
        <w:tc>
          <w:tcPr>
            <w:tcW w:w="1443" w:type="dxa"/>
          </w:tcPr>
          <w:p w14:paraId="2B080E57" w14:textId="727FA91D" w:rsidR="00EA7127" w:rsidRPr="00D26EAE" w:rsidRDefault="00EA7127" w:rsidP="00EA7127">
            <w:pPr>
              <w:pStyle w:val="ListParagraph"/>
              <w:ind w:left="0"/>
              <w:contextualSpacing w:val="0"/>
              <w:jc w:val="right"/>
              <w:rPr>
                <w:sz w:val="24"/>
                <w:szCs w:val="24"/>
              </w:rPr>
            </w:pPr>
            <w:r w:rsidRPr="00D26EAE">
              <w:rPr>
                <w:sz w:val="24"/>
              </w:rPr>
              <w:t>345,75</w:t>
            </w:r>
          </w:p>
        </w:tc>
        <w:tc>
          <w:tcPr>
            <w:tcW w:w="1398" w:type="dxa"/>
          </w:tcPr>
          <w:p w14:paraId="6F1ADEEB" w14:textId="5D8FC340" w:rsidR="00EA7127" w:rsidRPr="00D26EAE" w:rsidRDefault="00EA7127" w:rsidP="00EA7127">
            <w:pPr>
              <w:pStyle w:val="ListParagraph"/>
              <w:ind w:left="0"/>
              <w:contextualSpacing w:val="0"/>
              <w:jc w:val="right"/>
              <w:rPr>
                <w:sz w:val="20"/>
                <w:szCs w:val="20"/>
              </w:rPr>
            </w:pPr>
            <w:r w:rsidRPr="00D26EAE">
              <w:rPr>
                <w:sz w:val="20"/>
              </w:rPr>
              <w:t>Non disponible</w:t>
            </w:r>
          </w:p>
        </w:tc>
        <w:tc>
          <w:tcPr>
            <w:tcW w:w="1398" w:type="dxa"/>
          </w:tcPr>
          <w:p w14:paraId="74E6C9DD" w14:textId="0E5B70CD" w:rsidR="00EA7127" w:rsidRPr="00D26EAE" w:rsidRDefault="00614180" w:rsidP="00EA7127">
            <w:pPr>
              <w:pStyle w:val="ListParagraph"/>
              <w:ind w:left="0"/>
              <w:contextualSpacing w:val="0"/>
              <w:jc w:val="right"/>
              <w:rPr>
                <w:sz w:val="20"/>
                <w:szCs w:val="20"/>
              </w:rPr>
            </w:pPr>
            <w:r w:rsidRPr="00D26EAE">
              <w:rPr>
                <w:sz w:val="20"/>
              </w:rPr>
              <w:t>Non disponible</w:t>
            </w:r>
          </w:p>
        </w:tc>
      </w:tr>
      <w:tr w:rsidR="00EA7127" w:rsidRPr="00D26EAE" w14:paraId="5CA15E21" w14:textId="77777777" w:rsidTr="00162E3E">
        <w:tc>
          <w:tcPr>
            <w:tcW w:w="4391" w:type="dxa"/>
          </w:tcPr>
          <w:p w14:paraId="7604431F" w14:textId="77777777" w:rsidR="00EA7127" w:rsidRPr="00D26EAE" w:rsidRDefault="00EA7127" w:rsidP="00EA7127">
            <w:pPr>
              <w:pStyle w:val="ListParagraph"/>
              <w:ind w:left="0"/>
              <w:contextualSpacing w:val="0"/>
              <w:rPr>
                <w:sz w:val="24"/>
                <w:szCs w:val="24"/>
              </w:rPr>
            </w:pPr>
            <w:r w:rsidRPr="00D26EAE">
              <w:rPr>
                <w:sz w:val="24"/>
              </w:rPr>
              <w:t>Auxiliaire</w:t>
            </w:r>
          </w:p>
        </w:tc>
        <w:tc>
          <w:tcPr>
            <w:tcW w:w="1443" w:type="dxa"/>
          </w:tcPr>
          <w:p w14:paraId="1C8FE204" w14:textId="77777777" w:rsidR="00EA7127" w:rsidRPr="00D26EAE" w:rsidRDefault="00EA7127" w:rsidP="00EA7127">
            <w:pPr>
              <w:pStyle w:val="ListParagraph"/>
              <w:ind w:left="0"/>
              <w:contextualSpacing w:val="0"/>
              <w:jc w:val="right"/>
              <w:rPr>
                <w:sz w:val="24"/>
                <w:szCs w:val="24"/>
              </w:rPr>
            </w:pPr>
            <w:r w:rsidRPr="00D26EAE">
              <w:rPr>
                <w:sz w:val="24"/>
              </w:rPr>
              <w:t>28</w:t>
            </w:r>
          </w:p>
        </w:tc>
        <w:tc>
          <w:tcPr>
            <w:tcW w:w="1398" w:type="dxa"/>
          </w:tcPr>
          <w:p w14:paraId="56DE80B4" w14:textId="77777777" w:rsidR="00EA7127" w:rsidRPr="00D26EAE" w:rsidRDefault="00EA7127" w:rsidP="00EA7127">
            <w:pPr>
              <w:pStyle w:val="ListParagraph"/>
              <w:ind w:left="0"/>
              <w:contextualSpacing w:val="0"/>
              <w:jc w:val="right"/>
              <w:rPr>
                <w:sz w:val="24"/>
                <w:szCs w:val="24"/>
              </w:rPr>
            </w:pPr>
            <w:r w:rsidRPr="00D26EAE">
              <w:rPr>
                <w:sz w:val="24"/>
              </w:rPr>
              <w:t>722,5</w:t>
            </w:r>
          </w:p>
        </w:tc>
        <w:tc>
          <w:tcPr>
            <w:tcW w:w="1398" w:type="dxa"/>
          </w:tcPr>
          <w:p w14:paraId="30FC5DA5" w14:textId="77777777" w:rsidR="00EA7127" w:rsidRPr="00D26EAE" w:rsidRDefault="00EA7127" w:rsidP="00EA7127">
            <w:pPr>
              <w:pStyle w:val="ListParagraph"/>
              <w:ind w:left="0"/>
              <w:contextualSpacing w:val="0"/>
              <w:jc w:val="right"/>
              <w:rPr>
                <w:sz w:val="24"/>
                <w:szCs w:val="24"/>
              </w:rPr>
            </w:pPr>
            <w:r w:rsidRPr="00D26EAE">
              <w:rPr>
                <w:sz w:val="24"/>
              </w:rPr>
              <w:t>748,5</w:t>
            </w:r>
          </w:p>
        </w:tc>
      </w:tr>
    </w:tbl>
    <w:p w14:paraId="35A4F400" w14:textId="77777777" w:rsidR="002E7A6C" w:rsidRPr="00D26EAE" w:rsidRDefault="002E7A6C" w:rsidP="002E7A6C">
      <w:pPr>
        <w:pStyle w:val="ListParagraph"/>
        <w:contextualSpacing w:val="0"/>
        <w:rPr>
          <w:sz w:val="24"/>
          <w:szCs w:val="24"/>
          <w:lang w:val="en-US"/>
        </w:rPr>
      </w:pPr>
    </w:p>
    <w:p w14:paraId="0C42194E" w14:textId="324E799A" w:rsidR="002A7134" w:rsidRPr="00D26EAE" w:rsidRDefault="00606A3C" w:rsidP="002A7134">
      <w:pPr>
        <w:shd w:val="clear" w:color="auto" w:fill="FFFFFF"/>
        <w:spacing w:after="100" w:afterAutospacing="1"/>
        <w:rPr>
          <w:rFonts w:eastAsia="Times New Roman" w:cstheme="minorHAnsi"/>
          <w:color w:val="222222"/>
          <w:sz w:val="24"/>
          <w:szCs w:val="24"/>
        </w:rPr>
      </w:pPr>
      <w:r w:rsidRPr="00D26EAE">
        <w:rPr>
          <w:color w:val="222222"/>
          <w:sz w:val="24"/>
        </w:rPr>
        <w:t>Le chef Bruce passe à travers le rapport et affirme qu’il y a eu un total de 55 243</w:t>
      </w:r>
      <w:r w:rsidR="00F4590D" w:rsidRPr="00D26EAE">
        <w:rPr>
          <w:color w:val="222222"/>
          <w:sz w:val="24"/>
        </w:rPr>
        <w:t> </w:t>
      </w:r>
      <w:r w:rsidRPr="00D26EAE">
        <w:rPr>
          <w:color w:val="222222"/>
          <w:sz w:val="24"/>
        </w:rPr>
        <w:t>appels de service l’année dernière, par rapport à 52 685 l’année précédente.   Les agents ont rédigé près de 9 100</w:t>
      </w:r>
      <w:r w:rsidR="00F4590D" w:rsidRPr="00D26EAE">
        <w:rPr>
          <w:color w:val="222222"/>
          <w:sz w:val="24"/>
        </w:rPr>
        <w:t> </w:t>
      </w:r>
      <w:r w:rsidRPr="00D26EAE">
        <w:rPr>
          <w:color w:val="222222"/>
          <w:sz w:val="24"/>
        </w:rPr>
        <w:t xml:space="preserve">rapports d’incidents et il souligne les domaines où il y a eu une augmentation.   Il mentionne que les crimes contre la propriété </w:t>
      </w:r>
      <w:r w:rsidR="00F4590D" w:rsidRPr="00D26EAE">
        <w:rPr>
          <w:color w:val="222222"/>
          <w:sz w:val="24"/>
        </w:rPr>
        <w:t>—</w:t>
      </w:r>
      <w:r w:rsidRPr="00D26EAE">
        <w:rPr>
          <w:color w:val="222222"/>
          <w:sz w:val="24"/>
        </w:rPr>
        <w:t xml:space="preserve"> y compris les vols, les introductions par effraction et les méfaits </w:t>
      </w:r>
      <w:r w:rsidR="00F4590D" w:rsidRPr="00D26EAE">
        <w:rPr>
          <w:color w:val="222222"/>
          <w:sz w:val="24"/>
        </w:rPr>
        <w:t>—</w:t>
      </w:r>
      <w:r w:rsidRPr="00D26EAE">
        <w:rPr>
          <w:color w:val="222222"/>
          <w:sz w:val="24"/>
        </w:rPr>
        <w:t xml:space="preserve"> ont augmenté de 30 % pour atteindre 2 298, tandis que les appels concernant des crimes violents ont augmenté d’environ 2 % pour atteindre 843. Il y a également eu 1 758</w:t>
      </w:r>
      <w:r w:rsidR="00F4590D" w:rsidRPr="00D26EAE">
        <w:rPr>
          <w:color w:val="222222"/>
          <w:sz w:val="24"/>
        </w:rPr>
        <w:t> </w:t>
      </w:r>
      <w:r w:rsidRPr="00D26EAE">
        <w:rPr>
          <w:color w:val="222222"/>
          <w:sz w:val="24"/>
        </w:rPr>
        <w:t>appels relatifs à la santé mentale, soit une augmentation de près de 8 % par rapport à l’année précédente et ajoute que certaines de ces augmentations sont liées à la pandémie de COVID-19. Il y a eu 102</w:t>
      </w:r>
      <w:r w:rsidR="00F4590D" w:rsidRPr="00D26EAE">
        <w:rPr>
          <w:color w:val="222222"/>
          <w:sz w:val="24"/>
        </w:rPr>
        <w:t> </w:t>
      </w:r>
      <w:r w:rsidRPr="00D26EAE">
        <w:rPr>
          <w:color w:val="222222"/>
          <w:sz w:val="24"/>
        </w:rPr>
        <w:t>dossiers pour les conduites en état d’ébriété, par rapport à 72 l’année précédente, et le nombre total de contraventions émises a diminué de près de 20 % pour atteindre 1 083.</w:t>
      </w:r>
    </w:p>
    <w:p w14:paraId="14317FF1" w14:textId="36509E08" w:rsidR="002E7A6C" w:rsidRPr="00D26EAE" w:rsidRDefault="002E7A6C" w:rsidP="002E7A6C">
      <w:pPr>
        <w:ind w:left="720"/>
        <w:rPr>
          <w:sz w:val="24"/>
          <w:szCs w:val="24"/>
        </w:rPr>
      </w:pPr>
      <w:r w:rsidRPr="00D26EAE">
        <w:rPr>
          <w:sz w:val="24"/>
        </w:rPr>
        <w:t>Sur la proposition de la vice-présidente Kelly</w:t>
      </w:r>
    </w:p>
    <w:p w14:paraId="4A05EF28" w14:textId="10551DFC" w:rsidR="002E7A6C" w:rsidRPr="00D26EAE" w:rsidRDefault="002E7A6C" w:rsidP="002E7A6C">
      <w:pPr>
        <w:ind w:left="720"/>
        <w:rPr>
          <w:sz w:val="24"/>
          <w:szCs w:val="24"/>
        </w:rPr>
      </w:pPr>
      <w:r w:rsidRPr="00D26EAE">
        <w:rPr>
          <w:sz w:val="24"/>
        </w:rPr>
        <w:t>Appuyée par la secrétaire Dean</w:t>
      </w:r>
    </w:p>
    <w:p w14:paraId="60B4AA9F" w14:textId="3C6E7ECB" w:rsidR="008F7E26" w:rsidRPr="00D26EAE" w:rsidRDefault="002E7A6C" w:rsidP="002E7A6C">
      <w:pPr>
        <w:ind w:left="720"/>
        <w:rPr>
          <w:b/>
          <w:i/>
          <w:sz w:val="24"/>
        </w:rPr>
      </w:pPr>
      <w:r w:rsidRPr="00D26EAE">
        <w:rPr>
          <w:sz w:val="24"/>
        </w:rPr>
        <w:tab/>
      </w:r>
      <w:r w:rsidRPr="00D26EAE">
        <w:rPr>
          <w:b/>
          <w:i/>
          <w:sz w:val="24"/>
        </w:rPr>
        <w:t xml:space="preserve">IL EST RÉSOLU QUE les points saillants du rapport mensuel d’activités : décembre 2021, soient reçus et déposés. </w:t>
      </w:r>
      <w:r w:rsidRPr="00D26EAE">
        <w:rPr>
          <w:b/>
          <w:sz w:val="24"/>
        </w:rPr>
        <w:t>(O2202-04)</w:t>
      </w:r>
    </w:p>
    <w:p w14:paraId="0E026E7B" w14:textId="40F0AF38" w:rsidR="002E7A6C" w:rsidRPr="00D26EAE" w:rsidRDefault="002E7A6C" w:rsidP="00710591">
      <w:pPr>
        <w:rPr>
          <w:b/>
          <w:i/>
          <w:sz w:val="24"/>
          <w:szCs w:val="24"/>
          <w:lang w:val="en-US"/>
        </w:rPr>
      </w:pPr>
    </w:p>
    <w:p w14:paraId="593FBE0A" w14:textId="172E9301" w:rsidR="0067341C" w:rsidRPr="00D26EAE" w:rsidRDefault="0067341C" w:rsidP="001D727E">
      <w:pPr>
        <w:pStyle w:val="ListParagraph"/>
        <w:numPr>
          <w:ilvl w:val="0"/>
          <w:numId w:val="2"/>
        </w:numPr>
        <w:rPr>
          <w:b/>
          <w:bCs/>
          <w:sz w:val="24"/>
          <w:szCs w:val="24"/>
        </w:rPr>
      </w:pPr>
      <w:r w:rsidRPr="00D26EAE">
        <w:rPr>
          <w:b/>
          <w:sz w:val="24"/>
        </w:rPr>
        <w:t>Affaires nouvelles</w:t>
      </w:r>
    </w:p>
    <w:p w14:paraId="70CA4854" w14:textId="216D3C99" w:rsidR="009B2664" w:rsidRPr="00D26EAE" w:rsidRDefault="009B2664" w:rsidP="009B2664">
      <w:pPr>
        <w:rPr>
          <w:b/>
          <w:bCs/>
          <w:sz w:val="24"/>
          <w:szCs w:val="24"/>
          <w:lang w:val="en-US"/>
        </w:rPr>
      </w:pPr>
    </w:p>
    <w:p w14:paraId="65A284B5" w14:textId="771B9DDF" w:rsidR="00C9421A" w:rsidRPr="00D26EAE" w:rsidRDefault="00C9421A" w:rsidP="00C9421A">
      <w:pPr>
        <w:pStyle w:val="Default"/>
        <w:rPr>
          <w:rFonts w:ascii="Times New Roman" w:hAnsi="Times New Roman" w:cs="Times New Roman"/>
          <w:bCs/>
          <w:i/>
          <w:iCs/>
          <w:u w:val="single"/>
        </w:rPr>
      </w:pPr>
      <w:r w:rsidRPr="00D26EAE">
        <w:rPr>
          <w:rFonts w:ascii="Times New Roman" w:hAnsi="Times New Roman"/>
          <w:i/>
          <w:u w:val="single"/>
        </w:rPr>
        <w:t>Remorquage pour interdiction de stationnement avec des agents chargés de l’application des règlements municipaux</w:t>
      </w:r>
    </w:p>
    <w:p w14:paraId="26C9FFE1" w14:textId="77777777" w:rsidR="00C9421A" w:rsidRPr="00D26EAE" w:rsidRDefault="00C9421A" w:rsidP="00C9421A">
      <w:pPr>
        <w:pStyle w:val="Default"/>
        <w:rPr>
          <w:rFonts w:cstheme="minorBidi"/>
          <w:i/>
          <w:iCs/>
          <w:color w:val="auto"/>
          <w:u w:val="single"/>
        </w:rPr>
      </w:pPr>
    </w:p>
    <w:p w14:paraId="5BEE5F5B" w14:textId="14A912A2" w:rsidR="003E229E" w:rsidRPr="00D26EAE" w:rsidRDefault="00C23A20" w:rsidP="00713E3C">
      <w:pPr>
        <w:ind w:left="720"/>
        <w:rPr>
          <w:bCs/>
          <w:sz w:val="24"/>
          <w:szCs w:val="24"/>
        </w:rPr>
      </w:pPr>
      <w:r w:rsidRPr="00D26EAE">
        <w:rPr>
          <w:sz w:val="24"/>
        </w:rPr>
        <w:t xml:space="preserve">Le président Jones remercie le chef Bruce pour sa participation à la modification de l’arrêté relatif à la circulation numéro MV-10.1, car la force policière de Saint John a joué un rôle essentiel lors des interdictions de stationnement de nuit dans le Nord-Est-Ouest et dans la péninsule Centre-Sud.  </w:t>
      </w:r>
    </w:p>
    <w:p w14:paraId="69395A5D" w14:textId="7387F1BA" w:rsidR="000C197D" w:rsidRPr="00D26EAE" w:rsidRDefault="000C197D" w:rsidP="00713E3C">
      <w:pPr>
        <w:ind w:left="720"/>
        <w:rPr>
          <w:bCs/>
          <w:sz w:val="24"/>
          <w:szCs w:val="24"/>
        </w:rPr>
      </w:pPr>
    </w:p>
    <w:p w14:paraId="41516A4D" w14:textId="1703DA64" w:rsidR="000C197D" w:rsidRPr="00D26EAE" w:rsidRDefault="007F1A3B" w:rsidP="00713E3C">
      <w:pPr>
        <w:ind w:left="720"/>
        <w:rPr>
          <w:bCs/>
          <w:sz w:val="24"/>
          <w:szCs w:val="24"/>
        </w:rPr>
      </w:pPr>
      <w:r w:rsidRPr="00D26EAE">
        <w:rPr>
          <w:sz w:val="24"/>
        </w:rPr>
        <w:t>Le chef Bruce affirme que par le passé, seule la force policière de Saint John avait le pouvoir de permettre le remorquage d’un véhicule. Puisque la force policière doit trouver un équilibre entre l’attention qu’elles portent à l’exercice de son autorité pendant les interdictions de stationnement et sa responsabilité en matière de sécurité publique, sa ressource constitue parfois une limite au nombre de véhicules qui peuvent être remorqués pendant une interdiction de stationnement.</w:t>
      </w:r>
    </w:p>
    <w:p w14:paraId="6001F763" w14:textId="77777777" w:rsidR="003E229E" w:rsidRPr="00D26EAE" w:rsidRDefault="003E229E" w:rsidP="00713E3C">
      <w:pPr>
        <w:ind w:left="720"/>
        <w:rPr>
          <w:bCs/>
          <w:sz w:val="24"/>
          <w:szCs w:val="24"/>
        </w:rPr>
      </w:pPr>
    </w:p>
    <w:p w14:paraId="3C3C57E5" w14:textId="20042F52" w:rsidR="00986B25" w:rsidRPr="00D26EAE" w:rsidRDefault="0082796D" w:rsidP="00713E3C">
      <w:pPr>
        <w:ind w:left="720"/>
        <w:rPr>
          <w:bCs/>
          <w:sz w:val="24"/>
          <w:szCs w:val="24"/>
        </w:rPr>
      </w:pPr>
      <w:r w:rsidRPr="00D26EAE">
        <w:rPr>
          <w:sz w:val="24"/>
        </w:rPr>
        <w:t>La force policière de Saint John, le personnel municipal des travaux publics, du stationnement et le bureau de l’avocat général ont collaboré à l’élaboration d’une autre approche. Avec l’approbation de la modification du règlement par le conseil communal et les désignations futures des agents d’application du règlement, les agents d’application de l’arrêté relatif à la circulation auraient le pouvoir de faire remorquer les véhicules pendant les interdictions de stationnement de nuit imposées dans le Nord-Est-Ouest et dans la péninsule Centre-Sud. Cela augmenterait les ressources disponibles pour autoriser le remorquage et permettrait à la FPSJ de se concentrer sur d’autres questions de sécurité publique.</w:t>
      </w:r>
    </w:p>
    <w:p w14:paraId="7239B4A4" w14:textId="77777777" w:rsidR="00986B25" w:rsidRPr="00D26EAE" w:rsidRDefault="00986B25" w:rsidP="00713E3C">
      <w:pPr>
        <w:ind w:left="720"/>
        <w:rPr>
          <w:bCs/>
          <w:sz w:val="24"/>
          <w:szCs w:val="24"/>
        </w:rPr>
      </w:pPr>
    </w:p>
    <w:p w14:paraId="1E1FFD17" w14:textId="532F0A52" w:rsidR="0065367F" w:rsidRPr="00D26EAE" w:rsidRDefault="0065367F" w:rsidP="00EA12A5">
      <w:pPr>
        <w:rPr>
          <w:i/>
          <w:iCs/>
          <w:sz w:val="24"/>
          <w:szCs w:val="24"/>
          <w:u w:val="single"/>
        </w:rPr>
      </w:pPr>
      <w:r w:rsidRPr="00D26EAE">
        <w:rPr>
          <w:i/>
          <w:sz w:val="24"/>
          <w:u w:val="single"/>
        </w:rPr>
        <w:t>Plan stratégique</w:t>
      </w:r>
    </w:p>
    <w:p w14:paraId="4EABC0E8" w14:textId="77777777" w:rsidR="0065367F" w:rsidRPr="00D26EAE" w:rsidRDefault="0065367F" w:rsidP="00EA12A5">
      <w:pPr>
        <w:rPr>
          <w:i/>
          <w:iCs/>
          <w:sz w:val="24"/>
          <w:szCs w:val="24"/>
          <w:u w:val="single"/>
        </w:rPr>
      </w:pPr>
    </w:p>
    <w:p w14:paraId="721F6DE4" w14:textId="5B982325" w:rsidR="0065367F" w:rsidRPr="00D26EAE" w:rsidRDefault="00EA12A5" w:rsidP="00EA12A5">
      <w:pPr>
        <w:rPr>
          <w:sz w:val="24"/>
          <w:szCs w:val="24"/>
        </w:rPr>
      </w:pPr>
      <w:r w:rsidRPr="00D26EAE">
        <w:rPr>
          <w:sz w:val="24"/>
        </w:rPr>
        <w:t>M. Jones affirme que le Conseil a examiné la version définitive du plan stratégique et qu’il y a encore quelques ajustements à faire, mais qu’il est terminé à environ 90-95 %. Ils travaillent sur un plan de communication et publieront plus de détails dans les semaines à venir.</w:t>
      </w:r>
    </w:p>
    <w:p w14:paraId="7F46793B" w14:textId="4DA5C37F" w:rsidR="00945EC5" w:rsidRPr="00D26EAE" w:rsidRDefault="00945EC5" w:rsidP="00EA12A5">
      <w:pPr>
        <w:rPr>
          <w:sz w:val="24"/>
          <w:szCs w:val="24"/>
        </w:rPr>
      </w:pPr>
    </w:p>
    <w:p w14:paraId="5F4C4F6B" w14:textId="5F76D89C" w:rsidR="00D94A2E" w:rsidRPr="00D26EAE" w:rsidRDefault="00D94A2E" w:rsidP="00EA12A5">
      <w:pPr>
        <w:rPr>
          <w:i/>
          <w:iCs/>
          <w:sz w:val="24"/>
          <w:szCs w:val="24"/>
        </w:rPr>
      </w:pPr>
      <w:r w:rsidRPr="00D26EAE">
        <w:rPr>
          <w:sz w:val="24"/>
        </w:rPr>
        <w:tab/>
      </w:r>
      <w:r w:rsidRPr="00D26EAE">
        <w:rPr>
          <w:i/>
          <w:sz w:val="24"/>
        </w:rPr>
        <w:t>À ce moment, les médias sont invités à poser des questions au Conseil.</w:t>
      </w:r>
    </w:p>
    <w:p w14:paraId="6D60C65D" w14:textId="34A6DAFE" w:rsidR="00077D89" w:rsidRPr="00D26EAE" w:rsidRDefault="00077D89" w:rsidP="00EA12A5">
      <w:pPr>
        <w:rPr>
          <w:i/>
          <w:iCs/>
          <w:sz w:val="24"/>
          <w:szCs w:val="24"/>
        </w:rPr>
      </w:pPr>
    </w:p>
    <w:p w14:paraId="28882C79" w14:textId="720D1E58" w:rsidR="00A01257" w:rsidRPr="00D26EAE" w:rsidRDefault="00A01257" w:rsidP="0067341C">
      <w:pPr>
        <w:pStyle w:val="ListParagraph"/>
        <w:numPr>
          <w:ilvl w:val="0"/>
          <w:numId w:val="2"/>
        </w:numPr>
        <w:rPr>
          <w:b/>
          <w:bCs/>
          <w:sz w:val="24"/>
          <w:szCs w:val="24"/>
        </w:rPr>
      </w:pPr>
      <w:r w:rsidRPr="00D26EAE">
        <w:rPr>
          <w:b/>
          <w:sz w:val="24"/>
        </w:rPr>
        <w:t xml:space="preserve">Ajournement </w:t>
      </w:r>
    </w:p>
    <w:p w14:paraId="19AF639C" w14:textId="4E8B0572" w:rsidR="00E13FCF" w:rsidRPr="00D26EAE" w:rsidRDefault="00E13FCF" w:rsidP="00E13FCF">
      <w:pPr>
        <w:rPr>
          <w:b/>
          <w:bCs/>
          <w:sz w:val="24"/>
          <w:szCs w:val="24"/>
          <w:lang w:val="en-US"/>
        </w:rPr>
      </w:pPr>
    </w:p>
    <w:p w14:paraId="6E56DA25" w14:textId="4F728177" w:rsidR="00E13FCF" w:rsidRPr="00D26EAE" w:rsidRDefault="00E13FCF" w:rsidP="00E13FCF">
      <w:pPr>
        <w:ind w:left="720"/>
        <w:rPr>
          <w:sz w:val="24"/>
          <w:szCs w:val="24"/>
        </w:rPr>
      </w:pPr>
      <w:r w:rsidRPr="00D26EAE">
        <w:rPr>
          <w:sz w:val="24"/>
        </w:rPr>
        <w:t>Sur la proposition de la secrétaire Dean</w:t>
      </w:r>
    </w:p>
    <w:p w14:paraId="14FBBE19" w14:textId="5E9AE285" w:rsidR="00E13FCF" w:rsidRPr="00D26EAE" w:rsidRDefault="00E13FCF" w:rsidP="00E13FCF">
      <w:pPr>
        <w:ind w:left="720"/>
        <w:rPr>
          <w:sz w:val="24"/>
          <w:szCs w:val="24"/>
        </w:rPr>
      </w:pPr>
      <w:r w:rsidRPr="00D26EAE">
        <w:rPr>
          <w:sz w:val="24"/>
        </w:rPr>
        <w:t>Appuyée par la vice-présidente Kelly</w:t>
      </w:r>
    </w:p>
    <w:p w14:paraId="18B873EA" w14:textId="768931C8" w:rsidR="00E13FCF" w:rsidRPr="00D26EAE" w:rsidRDefault="00E13FCF" w:rsidP="00E13FCF">
      <w:pPr>
        <w:ind w:left="720"/>
        <w:rPr>
          <w:b/>
          <w:i/>
          <w:sz w:val="24"/>
          <w:szCs w:val="24"/>
        </w:rPr>
      </w:pPr>
      <w:r w:rsidRPr="00D26EAE">
        <w:rPr>
          <w:sz w:val="24"/>
        </w:rPr>
        <w:tab/>
      </w:r>
      <w:r w:rsidRPr="00D26EAE">
        <w:rPr>
          <w:b/>
          <w:i/>
          <w:sz w:val="24"/>
        </w:rPr>
        <w:t>IL EST RÉSOLU QUE la séance publique du Conseil des commissaires de police de Saint John du 1</w:t>
      </w:r>
      <w:r w:rsidRPr="00D26EAE">
        <w:rPr>
          <w:b/>
          <w:i/>
          <w:sz w:val="24"/>
          <w:vertAlign w:val="superscript"/>
        </w:rPr>
        <w:t>er</w:t>
      </w:r>
      <w:r w:rsidRPr="00D26EAE">
        <w:rPr>
          <w:b/>
          <w:i/>
          <w:sz w:val="24"/>
        </w:rPr>
        <w:t xml:space="preserve"> février 2022 soit ajournée à 17 h 26. </w:t>
      </w:r>
      <w:r w:rsidRPr="00D26EAE">
        <w:rPr>
          <w:b/>
          <w:sz w:val="24"/>
        </w:rPr>
        <w:t>(O2202-05)</w:t>
      </w:r>
    </w:p>
    <w:p w14:paraId="100263F4" w14:textId="77777777" w:rsidR="0048426F" w:rsidRPr="00D26EAE" w:rsidRDefault="0048426F" w:rsidP="00AA1E87">
      <w:pPr>
        <w:pStyle w:val="ListParagraph"/>
        <w:rPr>
          <w:sz w:val="24"/>
          <w:szCs w:val="24"/>
        </w:rPr>
      </w:pPr>
    </w:p>
    <w:p w14:paraId="4C1DEC34" w14:textId="38B8A988" w:rsidR="00D52E42" w:rsidRPr="00D26EAE" w:rsidRDefault="00E13FCF" w:rsidP="00AA1E87">
      <w:pPr>
        <w:pStyle w:val="ListParagraph"/>
        <w:rPr>
          <w:sz w:val="24"/>
          <w:szCs w:val="24"/>
        </w:rPr>
      </w:pPr>
      <w:r w:rsidRPr="00D26EAE">
        <w:rPr>
          <w:sz w:val="24"/>
        </w:rPr>
        <w:t>La question étant mise aux voix, la motion est adoptée.</w:t>
      </w:r>
    </w:p>
    <w:p w14:paraId="1F4CA14C" w14:textId="1B21D599" w:rsidR="00D46BE6" w:rsidRPr="00D26EAE" w:rsidRDefault="00D46BE6" w:rsidP="00AA1E87">
      <w:pPr>
        <w:pStyle w:val="ListParagraph"/>
        <w:rPr>
          <w:sz w:val="24"/>
          <w:szCs w:val="24"/>
        </w:rPr>
      </w:pPr>
    </w:p>
    <w:p w14:paraId="7C0C1589" w14:textId="76A3297E" w:rsidR="00CB28E4" w:rsidRPr="00D26EAE" w:rsidRDefault="00CB28E4" w:rsidP="00AA1E87">
      <w:pPr>
        <w:pStyle w:val="ListParagraph"/>
        <w:rPr>
          <w:sz w:val="24"/>
          <w:szCs w:val="24"/>
        </w:rPr>
      </w:pPr>
    </w:p>
    <w:p w14:paraId="6C7BC95F" w14:textId="77777777" w:rsidR="00CB28E4" w:rsidRPr="00D26EAE" w:rsidRDefault="00CB28E4" w:rsidP="00AA1E87">
      <w:pPr>
        <w:pStyle w:val="ListParagraph"/>
        <w:rPr>
          <w:sz w:val="24"/>
          <w:szCs w:val="24"/>
        </w:rPr>
      </w:pPr>
    </w:p>
    <w:p w14:paraId="4D27ABCF" w14:textId="05F6F7AC" w:rsidR="00D46BE6" w:rsidRPr="00D26EAE" w:rsidRDefault="00D46BE6" w:rsidP="00AA1E87">
      <w:pPr>
        <w:pStyle w:val="ListParagraph"/>
        <w:rPr>
          <w:sz w:val="24"/>
          <w:szCs w:val="24"/>
        </w:rPr>
      </w:pPr>
    </w:p>
    <w:p w14:paraId="5F873D52" w14:textId="77777777" w:rsidR="00D46BE6" w:rsidRPr="00D26EAE" w:rsidRDefault="00D46BE6" w:rsidP="00AA1E87">
      <w:pPr>
        <w:pStyle w:val="ListParagraph"/>
        <w:rPr>
          <w:sz w:val="24"/>
          <w:szCs w:val="24"/>
        </w:rPr>
      </w:pPr>
    </w:p>
    <w:p w14:paraId="5F3FFC90" w14:textId="6C7EDC6C" w:rsidR="00DC6F49" w:rsidRPr="00710591" w:rsidRDefault="00D52786" w:rsidP="00912DED">
      <w:pPr>
        <w:rPr>
          <w:sz w:val="24"/>
          <w:szCs w:val="24"/>
        </w:rPr>
      </w:pPr>
      <w:r w:rsidRPr="00D26EAE">
        <w:rPr>
          <w:sz w:val="24"/>
        </w:rPr>
        <w:t>Président Douglas Jones</w:t>
      </w:r>
      <w:r w:rsidRPr="00D26EAE">
        <w:rPr>
          <w:sz w:val="24"/>
        </w:rPr>
        <w:tab/>
      </w:r>
      <w:r w:rsidRPr="00D26EAE">
        <w:rPr>
          <w:sz w:val="24"/>
        </w:rPr>
        <w:tab/>
      </w:r>
      <w:r w:rsidRPr="00D26EAE">
        <w:rPr>
          <w:sz w:val="24"/>
        </w:rPr>
        <w:tab/>
      </w:r>
      <w:r w:rsidRPr="00D26EAE">
        <w:rPr>
          <w:sz w:val="24"/>
        </w:rPr>
        <w:tab/>
      </w:r>
      <w:r w:rsidRPr="00D26EAE">
        <w:rPr>
          <w:sz w:val="24"/>
        </w:rPr>
        <w:tab/>
      </w:r>
      <w:r w:rsidRPr="00D26EAE">
        <w:rPr>
          <w:sz w:val="24"/>
        </w:rPr>
        <w:tab/>
        <w:t>Vice-présidente Tamara Kelly</w:t>
      </w:r>
      <w:r w:rsidRPr="00D26EAE">
        <w:rPr>
          <w:sz w:val="24"/>
        </w:rPr>
        <w:tab/>
      </w:r>
      <w:r w:rsidRPr="00D26EAE">
        <w:rPr>
          <w:sz w:val="24"/>
        </w:rPr>
        <w:tab/>
      </w:r>
      <w:r w:rsidRPr="00D26EAE">
        <w:rPr>
          <w:sz w:val="24"/>
        </w:rPr>
        <w:tab/>
      </w:r>
      <w:r w:rsidRPr="00D26EAE">
        <w:rPr>
          <w:sz w:val="24"/>
        </w:rPr>
        <w:tab/>
      </w:r>
      <w:r w:rsidRPr="00D26EAE">
        <w:rPr>
          <w:sz w:val="24"/>
        </w:rPr>
        <w:tab/>
      </w:r>
    </w:p>
    <w:sectPr w:rsidR="00DC6F49" w:rsidRPr="00710591" w:rsidSect="00DE21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5EFA" w14:textId="77777777" w:rsidR="00806FFF" w:rsidRDefault="00806FFF" w:rsidP="001C2964">
      <w:r>
        <w:separator/>
      </w:r>
    </w:p>
  </w:endnote>
  <w:endnote w:type="continuationSeparator" w:id="0">
    <w:p w14:paraId="5C1C8261" w14:textId="77777777" w:rsidR="00806FFF" w:rsidRDefault="00806FFF" w:rsidP="001C2964">
      <w:r>
        <w:continuationSeparator/>
      </w:r>
    </w:p>
  </w:endnote>
  <w:endnote w:type="continuationNotice" w:id="1">
    <w:p w14:paraId="642196A1" w14:textId="77777777" w:rsidR="00806FFF" w:rsidRDefault="00806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143" w14:textId="77777777" w:rsidR="00143991" w:rsidRDefault="00143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EDFD" w14:textId="77777777" w:rsidR="00143991" w:rsidRDefault="00143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CD0D" w14:textId="77777777" w:rsidR="00143991" w:rsidRDefault="0014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F6DD" w14:textId="77777777" w:rsidR="00806FFF" w:rsidRDefault="00806FFF" w:rsidP="001C2964">
      <w:r>
        <w:separator/>
      </w:r>
    </w:p>
  </w:footnote>
  <w:footnote w:type="continuationSeparator" w:id="0">
    <w:p w14:paraId="20D759BF" w14:textId="77777777" w:rsidR="00806FFF" w:rsidRDefault="00806FFF" w:rsidP="001C2964">
      <w:r>
        <w:continuationSeparator/>
      </w:r>
    </w:p>
  </w:footnote>
  <w:footnote w:type="continuationNotice" w:id="1">
    <w:p w14:paraId="4C2BACA8" w14:textId="77777777" w:rsidR="00806FFF" w:rsidRDefault="00806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80C" w14:textId="77777777" w:rsidR="00143991" w:rsidRDefault="0014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214B" w14:textId="711E67A0" w:rsidR="001C2964" w:rsidRPr="00C57F73" w:rsidRDefault="001C2964" w:rsidP="001C2964">
    <w:pPr>
      <w:pStyle w:val="Header"/>
      <w:jc w:val="center"/>
      <w:rPr>
        <w:b/>
        <w:sz w:val="24"/>
        <w:szCs w:val="24"/>
      </w:rPr>
    </w:pPr>
    <w:bookmarkStart w:id="1" w:name="_Hlk84493184"/>
    <w:r>
      <w:rPr>
        <w:b/>
        <w:sz w:val="24"/>
      </w:rPr>
      <w:t>CONSEIL DES COMMISSAIRES DE POLICE DE SAINT JOHN</w:t>
    </w:r>
  </w:p>
  <w:p w14:paraId="40BEFF08" w14:textId="70D94C3C" w:rsidR="001C2964" w:rsidRPr="00C57F73" w:rsidRDefault="005C1596" w:rsidP="001C2964">
    <w:pPr>
      <w:pStyle w:val="Header"/>
      <w:jc w:val="center"/>
      <w:rPr>
        <w:b/>
        <w:sz w:val="24"/>
        <w:szCs w:val="24"/>
      </w:rPr>
    </w:pPr>
    <w:r>
      <w:rPr>
        <w:b/>
        <w:sz w:val="24"/>
      </w:rPr>
      <w:t xml:space="preserve">SÉANCE PUBLIQUE </w:t>
    </w:r>
    <w:r w:rsidR="00F4590D">
      <w:rPr>
        <w:b/>
        <w:sz w:val="24"/>
      </w:rPr>
      <w:t>—</w:t>
    </w:r>
    <w:r>
      <w:rPr>
        <w:b/>
        <w:sz w:val="24"/>
      </w:rPr>
      <w:t xml:space="preserve"> PROCÈS-VERBAL</w:t>
    </w:r>
  </w:p>
  <w:p w14:paraId="7A4AA600" w14:textId="26DAD613" w:rsidR="001C2964" w:rsidRPr="00C57F73" w:rsidRDefault="00293CA3" w:rsidP="001C2964">
    <w:pPr>
      <w:pStyle w:val="Header"/>
      <w:jc w:val="center"/>
      <w:rPr>
        <w:b/>
        <w:sz w:val="24"/>
        <w:szCs w:val="24"/>
      </w:rPr>
    </w:pPr>
    <w:r>
      <w:rPr>
        <w:b/>
        <w:sz w:val="24"/>
      </w:rPr>
      <w:t>1</w:t>
    </w:r>
    <w:r>
      <w:rPr>
        <w:b/>
        <w:sz w:val="24"/>
        <w:vertAlign w:val="superscript"/>
      </w:rPr>
      <w:t>ER</w:t>
    </w:r>
    <w:r>
      <w:rPr>
        <w:b/>
        <w:sz w:val="24"/>
      </w:rPr>
      <w:t> FÉVRIER 2022 - 17 </w:t>
    </w:r>
    <w:r w:rsidR="00F4590D">
      <w:rPr>
        <w:b/>
        <w:sz w:val="24"/>
      </w:rPr>
      <w:t>H</w:t>
    </w:r>
  </w:p>
  <w:p w14:paraId="118F942D" w14:textId="77777777" w:rsidR="00495723" w:rsidRPr="00C57F73" w:rsidRDefault="00495723" w:rsidP="00495723">
    <w:pPr>
      <w:pStyle w:val="Header"/>
      <w:jc w:val="center"/>
      <w:rPr>
        <w:b/>
        <w:sz w:val="24"/>
        <w:szCs w:val="24"/>
      </w:rPr>
    </w:pPr>
    <w:r>
      <w:rPr>
        <w:b/>
        <w:sz w:val="24"/>
      </w:rPr>
      <w:t>RÉUNION PAR PARTICIPATION À DISTANCE</w:t>
    </w:r>
  </w:p>
  <w:bookmarkEnd w:id="1"/>
  <w:p w14:paraId="31C8FD5D" w14:textId="77777777" w:rsidR="00C10C27" w:rsidRDefault="00C10C27" w:rsidP="00C10C2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A358" w14:textId="77777777" w:rsidR="00FC06EC" w:rsidRDefault="00FC06EC" w:rsidP="00FC06EC">
    <w:pPr>
      <w:pStyle w:val="Header"/>
      <w:jc w:val="center"/>
      <w:rPr>
        <w:b/>
        <w:sz w:val="24"/>
        <w:szCs w:val="24"/>
      </w:rPr>
    </w:pPr>
    <w:r>
      <w:rPr>
        <w:b/>
        <w:noProof/>
        <w:sz w:val="24"/>
      </w:rPr>
      <w:drawing>
        <wp:inline distT="0" distB="0" distL="0" distR="0" wp14:anchorId="73105412" wp14:editId="547632C5">
          <wp:extent cx="1009650" cy="1019175"/>
          <wp:effectExtent l="0" t="0" r="0" b="9525"/>
          <wp:docPr id="22" name="Picture 2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14:paraId="3613424F" w14:textId="77777777" w:rsidR="00FC06EC" w:rsidRPr="00C57F73" w:rsidRDefault="00FC06EC" w:rsidP="00FC06EC">
    <w:pPr>
      <w:pStyle w:val="Header"/>
      <w:jc w:val="center"/>
      <w:rPr>
        <w:b/>
        <w:sz w:val="24"/>
        <w:szCs w:val="24"/>
      </w:rPr>
    </w:pPr>
    <w:r>
      <w:rPr>
        <w:b/>
        <w:sz w:val="24"/>
      </w:rPr>
      <w:t>CONSEIL DES COMMISSAIRES DE POLICE DE SAINT JOHN</w:t>
    </w:r>
  </w:p>
  <w:p w14:paraId="1BE39449" w14:textId="77777777" w:rsidR="00FC06EC" w:rsidRPr="00C57F73" w:rsidRDefault="00FC06EC" w:rsidP="00FC06EC">
    <w:pPr>
      <w:pStyle w:val="Header"/>
      <w:jc w:val="center"/>
      <w:rPr>
        <w:b/>
        <w:sz w:val="24"/>
        <w:szCs w:val="24"/>
      </w:rPr>
    </w:pPr>
    <w:r>
      <w:rPr>
        <w:b/>
        <w:sz w:val="24"/>
      </w:rPr>
      <w:t>SÉANCE PUBLIQUE – PROCÈS-VERBAL</w:t>
    </w:r>
  </w:p>
  <w:p w14:paraId="04BC8838" w14:textId="39B63586" w:rsidR="00FC06EC" w:rsidRDefault="009B56BF" w:rsidP="00FC06EC">
    <w:pPr>
      <w:pStyle w:val="Header"/>
      <w:jc w:val="center"/>
      <w:rPr>
        <w:b/>
        <w:sz w:val="24"/>
        <w:szCs w:val="24"/>
      </w:rPr>
    </w:pPr>
    <w:r>
      <w:rPr>
        <w:b/>
        <w:sz w:val="24"/>
      </w:rPr>
      <w:t>1</w:t>
    </w:r>
    <w:r>
      <w:rPr>
        <w:b/>
        <w:sz w:val="24"/>
        <w:vertAlign w:val="superscript"/>
      </w:rPr>
      <w:t>ER</w:t>
    </w:r>
    <w:r>
      <w:rPr>
        <w:b/>
        <w:sz w:val="24"/>
      </w:rPr>
      <w:t> FÉVRIER 2022 - 17 H</w:t>
    </w:r>
  </w:p>
  <w:p w14:paraId="5EC3E6B7" w14:textId="77777777" w:rsidR="00F9165C" w:rsidRPr="00C57F73" w:rsidRDefault="00F9165C" w:rsidP="00F9165C">
    <w:pPr>
      <w:pStyle w:val="Header"/>
      <w:jc w:val="center"/>
      <w:rPr>
        <w:b/>
        <w:sz w:val="24"/>
        <w:szCs w:val="24"/>
      </w:rPr>
    </w:pPr>
    <w:r>
      <w:rPr>
        <w:b/>
        <w:sz w:val="24"/>
      </w:rPr>
      <w:t>RÉUNION PAR PARTICIPATION À DISTANCE</w:t>
    </w:r>
  </w:p>
  <w:p w14:paraId="4F43BAC3" w14:textId="77777777" w:rsidR="00FC06EC" w:rsidRDefault="00FC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C33972"/>
    <w:multiLevelType w:val="hybridMultilevel"/>
    <w:tmpl w:val="1BB767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CE274A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AF1676F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A7C747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4F62EB3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B5CAA4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74097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DEA00C"/>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1CAD9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852FDA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9B6E70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1"/>
      <w:numFmt w:val="decimal"/>
      <w:lvlText w:val="%1."/>
      <w:lvlJc w:val="left"/>
      <w:pPr>
        <w:ind w:left="2173" w:hanging="367"/>
      </w:pPr>
      <w:rPr>
        <w:spacing w:val="-1"/>
        <w:w w:val="109"/>
      </w:rPr>
    </w:lvl>
    <w:lvl w:ilvl="1">
      <w:numFmt w:val="bullet"/>
      <w:lvlText w:val="•"/>
      <w:lvlJc w:val="left"/>
      <w:pPr>
        <w:ind w:left="3126" w:hanging="367"/>
      </w:pPr>
    </w:lvl>
    <w:lvl w:ilvl="2">
      <w:numFmt w:val="bullet"/>
      <w:lvlText w:val="•"/>
      <w:lvlJc w:val="left"/>
      <w:pPr>
        <w:ind w:left="4072" w:hanging="367"/>
      </w:pPr>
    </w:lvl>
    <w:lvl w:ilvl="3">
      <w:numFmt w:val="bullet"/>
      <w:lvlText w:val="•"/>
      <w:lvlJc w:val="left"/>
      <w:pPr>
        <w:ind w:left="5018" w:hanging="367"/>
      </w:pPr>
    </w:lvl>
    <w:lvl w:ilvl="4">
      <w:numFmt w:val="bullet"/>
      <w:lvlText w:val="•"/>
      <w:lvlJc w:val="left"/>
      <w:pPr>
        <w:ind w:left="5964" w:hanging="367"/>
      </w:pPr>
    </w:lvl>
    <w:lvl w:ilvl="5">
      <w:numFmt w:val="bullet"/>
      <w:lvlText w:val="•"/>
      <w:lvlJc w:val="left"/>
      <w:pPr>
        <w:ind w:left="6910" w:hanging="367"/>
      </w:pPr>
    </w:lvl>
    <w:lvl w:ilvl="6">
      <w:numFmt w:val="bullet"/>
      <w:lvlText w:val="•"/>
      <w:lvlJc w:val="left"/>
      <w:pPr>
        <w:ind w:left="7856" w:hanging="367"/>
      </w:pPr>
    </w:lvl>
    <w:lvl w:ilvl="7">
      <w:numFmt w:val="bullet"/>
      <w:lvlText w:val="•"/>
      <w:lvlJc w:val="left"/>
      <w:pPr>
        <w:ind w:left="8802" w:hanging="367"/>
      </w:pPr>
    </w:lvl>
    <w:lvl w:ilvl="8">
      <w:numFmt w:val="bullet"/>
      <w:lvlText w:val="•"/>
      <w:lvlJc w:val="left"/>
      <w:pPr>
        <w:ind w:left="9748" w:hanging="367"/>
      </w:pPr>
    </w:lvl>
  </w:abstractNum>
  <w:abstractNum w:abstractNumId="12" w15:restartNumberingAfterBreak="0">
    <w:nsid w:val="01D625FE"/>
    <w:multiLevelType w:val="hybridMultilevel"/>
    <w:tmpl w:val="9E0827B6"/>
    <w:lvl w:ilvl="0" w:tplc="11E00FF6">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100369AE"/>
    <w:multiLevelType w:val="hybridMultilevel"/>
    <w:tmpl w:val="4DC01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B47AB7"/>
    <w:multiLevelType w:val="multilevel"/>
    <w:tmpl w:val="3D88D5A2"/>
    <w:lvl w:ilvl="0">
      <w:start w:val="8"/>
      <w:numFmt w:val="decimal"/>
      <w:lvlText w:val="%1"/>
      <w:lvlJc w:val="left"/>
      <w:pPr>
        <w:ind w:left="420" w:hanging="420"/>
      </w:pPr>
      <w:rPr>
        <w:rFonts w:hint="default"/>
      </w:rPr>
    </w:lvl>
    <w:lvl w:ilvl="1">
      <w:start w:val="3"/>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80A6F07"/>
    <w:multiLevelType w:val="multilevel"/>
    <w:tmpl w:val="873EF2CE"/>
    <w:lvl w:ilvl="0">
      <w:start w:val="7"/>
      <w:numFmt w:val="decimal"/>
      <w:lvlText w:val="%1"/>
      <w:lvlJc w:val="left"/>
      <w:pPr>
        <w:ind w:left="420" w:hanging="420"/>
      </w:pPr>
      <w:rPr>
        <w:rFonts w:hint="default"/>
      </w:rPr>
    </w:lvl>
    <w:lvl w:ilvl="1">
      <w:start w:val="6"/>
      <w:numFmt w:val="decimalZero"/>
      <w:lvlText w:val="%1.%2"/>
      <w:lvlJc w:val="left"/>
      <w:pPr>
        <w:ind w:left="1140" w:hanging="4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8E70A3C"/>
    <w:multiLevelType w:val="hybridMultilevel"/>
    <w:tmpl w:val="024C6AC2"/>
    <w:lvl w:ilvl="0" w:tplc="2506BF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71E6876"/>
    <w:multiLevelType w:val="hybridMultilevel"/>
    <w:tmpl w:val="C72EB4BA"/>
    <w:lvl w:ilvl="0" w:tplc="6EC26082">
      <w:start w:val="1"/>
      <w:numFmt w:val="decimal"/>
      <w:lvlText w:val="%1."/>
      <w:lvlJc w:val="left"/>
      <w:pPr>
        <w:ind w:left="720" w:hanging="360"/>
      </w:pPr>
      <w:rPr>
        <w:rFonts w:ascii="Calibri" w:hAnsi="Calibri" w:cs="Calibri" w:hint="default"/>
        <w:b/>
        <w:i/>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78C2A07"/>
    <w:multiLevelType w:val="hybridMultilevel"/>
    <w:tmpl w:val="267CCF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C821AC2"/>
    <w:multiLevelType w:val="hybridMultilevel"/>
    <w:tmpl w:val="14E4C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E9740D"/>
    <w:multiLevelType w:val="hybridMultilevel"/>
    <w:tmpl w:val="FC76BD86"/>
    <w:lvl w:ilvl="0" w:tplc="1734652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4000448"/>
    <w:multiLevelType w:val="hybridMultilevel"/>
    <w:tmpl w:val="3572ABD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58828EC"/>
    <w:multiLevelType w:val="hybridMultilevel"/>
    <w:tmpl w:val="3F68F63C"/>
    <w:lvl w:ilvl="0" w:tplc="0E58923A">
      <w:start w:val="1"/>
      <w:numFmt w:val="decimal"/>
      <w:lvlText w:val="%1."/>
      <w:lvlJc w:val="left"/>
      <w:pPr>
        <w:ind w:left="1080" w:hanging="360"/>
      </w:pPr>
      <w:rPr>
        <w:rFonts w:eastAsiaTheme="minorHAnsi"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6445EA7"/>
    <w:multiLevelType w:val="hybridMultilevel"/>
    <w:tmpl w:val="F7CE1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334FBB"/>
    <w:multiLevelType w:val="multilevel"/>
    <w:tmpl w:val="84065FFC"/>
    <w:lvl w:ilvl="0">
      <w:start w:val="1"/>
      <w:numFmt w:val="decimal"/>
      <w:lvlText w:val="%1."/>
      <w:lvlJc w:val="left"/>
      <w:pPr>
        <w:ind w:left="720" w:hanging="360"/>
      </w:pPr>
      <w:rPr>
        <w:rFonts w:asciiTheme="minorHAnsi" w:eastAsiaTheme="minorHAnsi" w:hAnsiTheme="minorHAnsi" w:cstheme="minorBidi"/>
        <w:i w:val="0"/>
      </w:rPr>
    </w:lvl>
    <w:lvl w:ilvl="1">
      <w:start w:val="1"/>
      <w:numFmt w:val="decimalZero"/>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505A5483"/>
    <w:multiLevelType w:val="hybridMultilevel"/>
    <w:tmpl w:val="E5548A12"/>
    <w:lvl w:ilvl="0" w:tplc="10090001">
      <w:start w:val="1"/>
      <w:numFmt w:val="bullet"/>
      <w:lvlText w:val=""/>
      <w:lvlJc w:val="left"/>
      <w:pPr>
        <w:ind w:left="731" w:hanging="360"/>
      </w:pPr>
      <w:rPr>
        <w:rFonts w:ascii="Symbol" w:hAnsi="Symbol" w:hint="default"/>
      </w:rPr>
    </w:lvl>
    <w:lvl w:ilvl="1" w:tplc="10090003" w:tentative="1">
      <w:start w:val="1"/>
      <w:numFmt w:val="bullet"/>
      <w:lvlText w:val="o"/>
      <w:lvlJc w:val="left"/>
      <w:pPr>
        <w:ind w:left="1451" w:hanging="360"/>
      </w:pPr>
      <w:rPr>
        <w:rFonts w:ascii="Courier New" w:hAnsi="Courier New" w:cs="Courier New" w:hint="default"/>
      </w:rPr>
    </w:lvl>
    <w:lvl w:ilvl="2" w:tplc="10090005" w:tentative="1">
      <w:start w:val="1"/>
      <w:numFmt w:val="bullet"/>
      <w:lvlText w:val=""/>
      <w:lvlJc w:val="left"/>
      <w:pPr>
        <w:ind w:left="2171" w:hanging="360"/>
      </w:pPr>
      <w:rPr>
        <w:rFonts w:ascii="Wingdings" w:hAnsi="Wingdings" w:hint="default"/>
      </w:rPr>
    </w:lvl>
    <w:lvl w:ilvl="3" w:tplc="10090001" w:tentative="1">
      <w:start w:val="1"/>
      <w:numFmt w:val="bullet"/>
      <w:lvlText w:val=""/>
      <w:lvlJc w:val="left"/>
      <w:pPr>
        <w:ind w:left="2891" w:hanging="360"/>
      </w:pPr>
      <w:rPr>
        <w:rFonts w:ascii="Symbol" w:hAnsi="Symbol" w:hint="default"/>
      </w:rPr>
    </w:lvl>
    <w:lvl w:ilvl="4" w:tplc="10090003" w:tentative="1">
      <w:start w:val="1"/>
      <w:numFmt w:val="bullet"/>
      <w:lvlText w:val="o"/>
      <w:lvlJc w:val="left"/>
      <w:pPr>
        <w:ind w:left="3611" w:hanging="360"/>
      </w:pPr>
      <w:rPr>
        <w:rFonts w:ascii="Courier New" w:hAnsi="Courier New" w:cs="Courier New" w:hint="default"/>
      </w:rPr>
    </w:lvl>
    <w:lvl w:ilvl="5" w:tplc="10090005" w:tentative="1">
      <w:start w:val="1"/>
      <w:numFmt w:val="bullet"/>
      <w:lvlText w:val=""/>
      <w:lvlJc w:val="left"/>
      <w:pPr>
        <w:ind w:left="4331" w:hanging="360"/>
      </w:pPr>
      <w:rPr>
        <w:rFonts w:ascii="Wingdings" w:hAnsi="Wingdings" w:hint="default"/>
      </w:rPr>
    </w:lvl>
    <w:lvl w:ilvl="6" w:tplc="10090001" w:tentative="1">
      <w:start w:val="1"/>
      <w:numFmt w:val="bullet"/>
      <w:lvlText w:val=""/>
      <w:lvlJc w:val="left"/>
      <w:pPr>
        <w:ind w:left="5051" w:hanging="360"/>
      </w:pPr>
      <w:rPr>
        <w:rFonts w:ascii="Symbol" w:hAnsi="Symbol" w:hint="default"/>
      </w:rPr>
    </w:lvl>
    <w:lvl w:ilvl="7" w:tplc="10090003" w:tentative="1">
      <w:start w:val="1"/>
      <w:numFmt w:val="bullet"/>
      <w:lvlText w:val="o"/>
      <w:lvlJc w:val="left"/>
      <w:pPr>
        <w:ind w:left="5771" w:hanging="360"/>
      </w:pPr>
      <w:rPr>
        <w:rFonts w:ascii="Courier New" w:hAnsi="Courier New" w:cs="Courier New" w:hint="default"/>
      </w:rPr>
    </w:lvl>
    <w:lvl w:ilvl="8" w:tplc="10090005" w:tentative="1">
      <w:start w:val="1"/>
      <w:numFmt w:val="bullet"/>
      <w:lvlText w:val=""/>
      <w:lvlJc w:val="left"/>
      <w:pPr>
        <w:ind w:left="6491" w:hanging="360"/>
      </w:pPr>
      <w:rPr>
        <w:rFonts w:ascii="Wingdings" w:hAnsi="Wingdings" w:hint="default"/>
      </w:rPr>
    </w:lvl>
  </w:abstractNum>
  <w:abstractNum w:abstractNumId="26" w15:restartNumberingAfterBreak="0">
    <w:nsid w:val="61B40FF3"/>
    <w:multiLevelType w:val="hybridMultilevel"/>
    <w:tmpl w:val="51A8FD1A"/>
    <w:lvl w:ilvl="0" w:tplc="CD2CA8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9D73B4F"/>
    <w:multiLevelType w:val="hybridMultilevel"/>
    <w:tmpl w:val="38A44E0C"/>
    <w:lvl w:ilvl="0" w:tplc="1009000B">
      <w:start w:val="1"/>
      <w:numFmt w:val="bullet"/>
      <w:lvlText w:val=""/>
      <w:lvlJc w:val="left"/>
      <w:pPr>
        <w:ind w:left="1140" w:hanging="360"/>
      </w:pPr>
      <w:rPr>
        <w:rFonts w:ascii="Wingdings" w:hAnsi="Wingdings"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8" w15:restartNumberingAfterBreak="0">
    <w:nsid w:val="72771296"/>
    <w:multiLevelType w:val="multilevel"/>
    <w:tmpl w:val="5C1C23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5940DD1"/>
    <w:multiLevelType w:val="multilevel"/>
    <w:tmpl w:val="7F1A6B80"/>
    <w:lvl w:ilvl="0">
      <w:start w:val="8"/>
      <w:numFmt w:val="decimal"/>
      <w:lvlText w:val="%1"/>
      <w:lvlJc w:val="left"/>
      <w:pPr>
        <w:ind w:left="420" w:hanging="420"/>
      </w:pPr>
      <w:rPr>
        <w:rFonts w:hint="default"/>
      </w:rPr>
    </w:lvl>
    <w:lvl w:ilvl="1">
      <w:start w:val="6"/>
      <w:numFmt w:val="decimalZero"/>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763800EB"/>
    <w:multiLevelType w:val="hybridMultilevel"/>
    <w:tmpl w:val="2946D612"/>
    <w:lvl w:ilvl="0" w:tplc="0980BE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DC70C97"/>
    <w:multiLevelType w:val="multilevel"/>
    <w:tmpl w:val="49441D2E"/>
    <w:lvl w:ilvl="0">
      <w:start w:val="7"/>
      <w:numFmt w:val="decimal"/>
      <w:lvlText w:val="%1"/>
      <w:lvlJc w:val="left"/>
      <w:pPr>
        <w:ind w:left="420" w:hanging="420"/>
      </w:pPr>
      <w:rPr>
        <w:rFonts w:hint="default"/>
      </w:rPr>
    </w:lvl>
    <w:lvl w:ilvl="1">
      <w:start w:val="4"/>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F0E1A0E"/>
    <w:multiLevelType w:val="hybridMultilevel"/>
    <w:tmpl w:val="A0D8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6"/>
  </w:num>
  <w:num w:numId="4">
    <w:abstractNumId w:val="30"/>
  </w:num>
  <w:num w:numId="5">
    <w:abstractNumId w:val="31"/>
  </w:num>
  <w:num w:numId="6">
    <w:abstractNumId w:val="15"/>
  </w:num>
  <w:num w:numId="7">
    <w:abstractNumId w:val="14"/>
  </w:num>
  <w:num w:numId="8">
    <w:abstractNumId w:val="32"/>
  </w:num>
  <w:num w:numId="9">
    <w:abstractNumId w:val="21"/>
  </w:num>
  <w:num w:numId="10">
    <w:abstractNumId w:val="27"/>
  </w:num>
  <w:num w:numId="11">
    <w:abstractNumId w:val="26"/>
  </w:num>
  <w:num w:numId="12">
    <w:abstractNumId w:val="2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0"/>
  </w:num>
  <w:num w:numId="24">
    <w:abstractNumId w:val="1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23"/>
  </w:num>
  <w:num w:numId="29">
    <w:abstractNumId w:val="12"/>
  </w:num>
  <w:num w:numId="30">
    <w:abstractNumId w:val="11"/>
  </w:num>
  <w:num w:numId="31">
    <w:abstractNumId w:val="22"/>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64"/>
    <w:rsid w:val="000009FE"/>
    <w:rsid w:val="00000BE6"/>
    <w:rsid w:val="00002A73"/>
    <w:rsid w:val="0000332E"/>
    <w:rsid w:val="00007A3B"/>
    <w:rsid w:val="000103F3"/>
    <w:rsid w:val="00010901"/>
    <w:rsid w:val="00011419"/>
    <w:rsid w:val="00011642"/>
    <w:rsid w:val="00011C42"/>
    <w:rsid w:val="000136D1"/>
    <w:rsid w:val="000141A4"/>
    <w:rsid w:val="00020C05"/>
    <w:rsid w:val="00022967"/>
    <w:rsid w:val="000243E7"/>
    <w:rsid w:val="00024A70"/>
    <w:rsid w:val="000259CB"/>
    <w:rsid w:val="00026326"/>
    <w:rsid w:val="00027AC5"/>
    <w:rsid w:val="00027D51"/>
    <w:rsid w:val="00031404"/>
    <w:rsid w:val="00031577"/>
    <w:rsid w:val="00033438"/>
    <w:rsid w:val="00033F72"/>
    <w:rsid w:val="00035D71"/>
    <w:rsid w:val="0003767D"/>
    <w:rsid w:val="000408B5"/>
    <w:rsid w:val="00040AD5"/>
    <w:rsid w:val="00041A62"/>
    <w:rsid w:val="00041B5B"/>
    <w:rsid w:val="00041D76"/>
    <w:rsid w:val="00042208"/>
    <w:rsid w:val="00044950"/>
    <w:rsid w:val="00046EF8"/>
    <w:rsid w:val="00047249"/>
    <w:rsid w:val="00047A49"/>
    <w:rsid w:val="00050094"/>
    <w:rsid w:val="000500CA"/>
    <w:rsid w:val="000503AF"/>
    <w:rsid w:val="000512F3"/>
    <w:rsid w:val="000514FB"/>
    <w:rsid w:val="00051A72"/>
    <w:rsid w:val="00051DC3"/>
    <w:rsid w:val="0005228F"/>
    <w:rsid w:val="0005495F"/>
    <w:rsid w:val="00056CF9"/>
    <w:rsid w:val="00057132"/>
    <w:rsid w:val="00060109"/>
    <w:rsid w:val="00061B7A"/>
    <w:rsid w:val="0006393B"/>
    <w:rsid w:val="00064774"/>
    <w:rsid w:val="00066870"/>
    <w:rsid w:val="000678A5"/>
    <w:rsid w:val="00070765"/>
    <w:rsid w:val="000707C9"/>
    <w:rsid w:val="00070BD4"/>
    <w:rsid w:val="000711D9"/>
    <w:rsid w:val="00071A24"/>
    <w:rsid w:val="00072185"/>
    <w:rsid w:val="00073D36"/>
    <w:rsid w:val="0007455B"/>
    <w:rsid w:val="00074D3D"/>
    <w:rsid w:val="00075FC8"/>
    <w:rsid w:val="00076036"/>
    <w:rsid w:val="0007675F"/>
    <w:rsid w:val="00077D89"/>
    <w:rsid w:val="000841AE"/>
    <w:rsid w:val="0008496B"/>
    <w:rsid w:val="00085013"/>
    <w:rsid w:val="000864E6"/>
    <w:rsid w:val="00086758"/>
    <w:rsid w:val="00087787"/>
    <w:rsid w:val="00091E38"/>
    <w:rsid w:val="00092C87"/>
    <w:rsid w:val="00093237"/>
    <w:rsid w:val="000945CF"/>
    <w:rsid w:val="00095CDE"/>
    <w:rsid w:val="000974E8"/>
    <w:rsid w:val="000A0882"/>
    <w:rsid w:val="000A1C26"/>
    <w:rsid w:val="000A3293"/>
    <w:rsid w:val="000A3575"/>
    <w:rsid w:val="000A368E"/>
    <w:rsid w:val="000A39A5"/>
    <w:rsid w:val="000A4483"/>
    <w:rsid w:val="000A48D3"/>
    <w:rsid w:val="000A6EE9"/>
    <w:rsid w:val="000A79E5"/>
    <w:rsid w:val="000B10AF"/>
    <w:rsid w:val="000B289F"/>
    <w:rsid w:val="000B3CBD"/>
    <w:rsid w:val="000B4675"/>
    <w:rsid w:val="000B5C5B"/>
    <w:rsid w:val="000C016A"/>
    <w:rsid w:val="000C03F9"/>
    <w:rsid w:val="000C197D"/>
    <w:rsid w:val="000C1A03"/>
    <w:rsid w:val="000C1FFC"/>
    <w:rsid w:val="000C2EDD"/>
    <w:rsid w:val="000C3E4E"/>
    <w:rsid w:val="000C41BC"/>
    <w:rsid w:val="000C49D1"/>
    <w:rsid w:val="000C5017"/>
    <w:rsid w:val="000C56CD"/>
    <w:rsid w:val="000C6146"/>
    <w:rsid w:val="000D0778"/>
    <w:rsid w:val="000D2D53"/>
    <w:rsid w:val="000D44DB"/>
    <w:rsid w:val="000D4587"/>
    <w:rsid w:val="000E49FA"/>
    <w:rsid w:val="000E6692"/>
    <w:rsid w:val="000E6FE9"/>
    <w:rsid w:val="000E73F4"/>
    <w:rsid w:val="000E7A9A"/>
    <w:rsid w:val="000E7EE0"/>
    <w:rsid w:val="000F00F1"/>
    <w:rsid w:val="000F386A"/>
    <w:rsid w:val="000F4D76"/>
    <w:rsid w:val="000F4ED8"/>
    <w:rsid w:val="000F6EA0"/>
    <w:rsid w:val="000F7963"/>
    <w:rsid w:val="00100B4A"/>
    <w:rsid w:val="00101384"/>
    <w:rsid w:val="00101BF9"/>
    <w:rsid w:val="00102AC8"/>
    <w:rsid w:val="00110FC9"/>
    <w:rsid w:val="00111575"/>
    <w:rsid w:val="00111F2A"/>
    <w:rsid w:val="001132A7"/>
    <w:rsid w:val="00116747"/>
    <w:rsid w:val="001171CA"/>
    <w:rsid w:val="00121A29"/>
    <w:rsid w:val="00121CEB"/>
    <w:rsid w:val="00125C4D"/>
    <w:rsid w:val="00126E02"/>
    <w:rsid w:val="00126E76"/>
    <w:rsid w:val="00127134"/>
    <w:rsid w:val="0013564D"/>
    <w:rsid w:val="00135ECE"/>
    <w:rsid w:val="001362DA"/>
    <w:rsid w:val="00137302"/>
    <w:rsid w:val="00137B9B"/>
    <w:rsid w:val="00141A2E"/>
    <w:rsid w:val="00143991"/>
    <w:rsid w:val="00143CEF"/>
    <w:rsid w:val="00145236"/>
    <w:rsid w:val="001454EA"/>
    <w:rsid w:val="00145744"/>
    <w:rsid w:val="0014714C"/>
    <w:rsid w:val="00150A7E"/>
    <w:rsid w:val="0015197D"/>
    <w:rsid w:val="001552BB"/>
    <w:rsid w:val="0015571F"/>
    <w:rsid w:val="00157C50"/>
    <w:rsid w:val="001602FC"/>
    <w:rsid w:val="00160700"/>
    <w:rsid w:val="00160CDB"/>
    <w:rsid w:val="00161895"/>
    <w:rsid w:val="0016310F"/>
    <w:rsid w:val="00163D21"/>
    <w:rsid w:val="00164418"/>
    <w:rsid w:val="001644B9"/>
    <w:rsid w:val="001645CD"/>
    <w:rsid w:val="001663DC"/>
    <w:rsid w:val="00166777"/>
    <w:rsid w:val="00167039"/>
    <w:rsid w:val="00170030"/>
    <w:rsid w:val="00171B89"/>
    <w:rsid w:val="00171CF1"/>
    <w:rsid w:val="00171EA3"/>
    <w:rsid w:val="001727F7"/>
    <w:rsid w:val="00174AD0"/>
    <w:rsid w:val="00180B53"/>
    <w:rsid w:val="00181788"/>
    <w:rsid w:val="00185623"/>
    <w:rsid w:val="00185803"/>
    <w:rsid w:val="001859B7"/>
    <w:rsid w:val="001879EF"/>
    <w:rsid w:val="00187CE5"/>
    <w:rsid w:val="001902B9"/>
    <w:rsid w:val="00190BEC"/>
    <w:rsid w:val="00190FEF"/>
    <w:rsid w:val="00192010"/>
    <w:rsid w:val="001926C0"/>
    <w:rsid w:val="00193742"/>
    <w:rsid w:val="001961D2"/>
    <w:rsid w:val="00197466"/>
    <w:rsid w:val="00197C0C"/>
    <w:rsid w:val="001A27B7"/>
    <w:rsid w:val="001A41B2"/>
    <w:rsid w:val="001A50B5"/>
    <w:rsid w:val="001A5B43"/>
    <w:rsid w:val="001B028B"/>
    <w:rsid w:val="001B04AB"/>
    <w:rsid w:val="001B0720"/>
    <w:rsid w:val="001B3090"/>
    <w:rsid w:val="001B3716"/>
    <w:rsid w:val="001B4085"/>
    <w:rsid w:val="001B4253"/>
    <w:rsid w:val="001B5D4B"/>
    <w:rsid w:val="001B5FC4"/>
    <w:rsid w:val="001B697C"/>
    <w:rsid w:val="001B6E0D"/>
    <w:rsid w:val="001B7129"/>
    <w:rsid w:val="001B7A54"/>
    <w:rsid w:val="001C26F6"/>
    <w:rsid w:val="001C2964"/>
    <w:rsid w:val="001C3979"/>
    <w:rsid w:val="001C4105"/>
    <w:rsid w:val="001C6190"/>
    <w:rsid w:val="001C66E9"/>
    <w:rsid w:val="001D07DD"/>
    <w:rsid w:val="001D2080"/>
    <w:rsid w:val="001D2A8A"/>
    <w:rsid w:val="001D3E9D"/>
    <w:rsid w:val="001D41CF"/>
    <w:rsid w:val="001D4298"/>
    <w:rsid w:val="001D48E2"/>
    <w:rsid w:val="001D4E3B"/>
    <w:rsid w:val="001D6D70"/>
    <w:rsid w:val="001D727E"/>
    <w:rsid w:val="001D79E1"/>
    <w:rsid w:val="001E14ED"/>
    <w:rsid w:val="001E34D0"/>
    <w:rsid w:val="001E3DBF"/>
    <w:rsid w:val="001E4A5F"/>
    <w:rsid w:val="001E5ABF"/>
    <w:rsid w:val="001E5D40"/>
    <w:rsid w:val="001E753A"/>
    <w:rsid w:val="001E7E84"/>
    <w:rsid w:val="001F004C"/>
    <w:rsid w:val="001F072B"/>
    <w:rsid w:val="001F1E9B"/>
    <w:rsid w:val="001F3763"/>
    <w:rsid w:val="001F3C17"/>
    <w:rsid w:val="001F4B15"/>
    <w:rsid w:val="0020333B"/>
    <w:rsid w:val="00203B24"/>
    <w:rsid w:val="00204D00"/>
    <w:rsid w:val="002073AE"/>
    <w:rsid w:val="00210C6A"/>
    <w:rsid w:val="00211820"/>
    <w:rsid w:val="00214F4D"/>
    <w:rsid w:val="00217288"/>
    <w:rsid w:val="00220830"/>
    <w:rsid w:val="00220BC1"/>
    <w:rsid w:val="00221971"/>
    <w:rsid w:val="00221B2F"/>
    <w:rsid w:val="00221C8E"/>
    <w:rsid w:val="002222CB"/>
    <w:rsid w:val="00224C87"/>
    <w:rsid w:val="00224CE1"/>
    <w:rsid w:val="0022663F"/>
    <w:rsid w:val="002279B4"/>
    <w:rsid w:val="002309DE"/>
    <w:rsid w:val="00230A3A"/>
    <w:rsid w:val="002320F5"/>
    <w:rsid w:val="002320FF"/>
    <w:rsid w:val="00234050"/>
    <w:rsid w:val="00236209"/>
    <w:rsid w:val="00236547"/>
    <w:rsid w:val="002368E1"/>
    <w:rsid w:val="00236CB5"/>
    <w:rsid w:val="00237D80"/>
    <w:rsid w:val="00240451"/>
    <w:rsid w:val="002413A2"/>
    <w:rsid w:val="0024207F"/>
    <w:rsid w:val="00242C9C"/>
    <w:rsid w:val="00242EED"/>
    <w:rsid w:val="00243920"/>
    <w:rsid w:val="00243CCF"/>
    <w:rsid w:val="00246D35"/>
    <w:rsid w:val="002505EE"/>
    <w:rsid w:val="002522CD"/>
    <w:rsid w:val="00253EA9"/>
    <w:rsid w:val="00254790"/>
    <w:rsid w:val="00256637"/>
    <w:rsid w:val="00260FA0"/>
    <w:rsid w:val="00262C91"/>
    <w:rsid w:val="0026386D"/>
    <w:rsid w:val="00263924"/>
    <w:rsid w:val="002674AB"/>
    <w:rsid w:val="00271546"/>
    <w:rsid w:val="00272768"/>
    <w:rsid w:val="00272AEE"/>
    <w:rsid w:val="00272B8E"/>
    <w:rsid w:val="002732C0"/>
    <w:rsid w:val="00277481"/>
    <w:rsid w:val="00277678"/>
    <w:rsid w:val="00277999"/>
    <w:rsid w:val="00280BD3"/>
    <w:rsid w:val="00281A1A"/>
    <w:rsid w:val="0028297E"/>
    <w:rsid w:val="00282EBA"/>
    <w:rsid w:val="00282FFC"/>
    <w:rsid w:val="00283BCD"/>
    <w:rsid w:val="002859CF"/>
    <w:rsid w:val="00285FB9"/>
    <w:rsid w:val="00286F0F"/>
    <w:rsid w:val="002922D2"/>
    <w:rsid w:val="0029317E"/>
    <w:rsid w:val="002935B1"/>
    <w:rsid w:val="00293CA3"/>
    <w:rsid w:val="00296327"/>
    <w:rsid w:val="00296F76"/>
    <w:rsid w:val="002A0417"/>
    <w:rsid w:val="002A1DA9"/>
    <w:rsid w:val="002A2A65"/>
    <w:rsid w:val="002A3A82"/>
    <w:rsid w:val="002A5090"/>
    <w:rsid w:val="002A5CB6"/>
    <w:rsid w:val="002A63DE"/>
    <w:rsid w:val="002A7134"/>
    <w:rsid w:val="002B0A2D"/>
    <w:rsid w:val="002B268C"/>
    <w:rsid w:val="002B354C"/>
    <w:rsid w:val="002B3D98"/>
    <w:rsid w:val="002B5AE8"/>
    <w:rsid w:val="002B7764"/>
    <w:rsid w:val="002C6110"/>
    <w:rsid w:val="002C6E5D"/>
    <w:rsid w:val="002D0BDE"/>
    <w:rsid w:val="002D25D0"/>
    <w:rsid w:val="002D26A2"/>
    <w:rsid w:val="002D31BE"/>
    <w:rsid w:val="002D4145"/>
    <w:rsid w:val="002D449E"/>
    <w:rsid w:val="002D535B"/>
    <w:rsid w:val="002D570C"/>
    <w:rsid w:val="002D5791"/>
    <w:rsid w:val="002D5980"/>
    <w:rsid w:val="002D6F9C"/>
    <w:rsid w:val="002D7FAF"/>
    <w:rsid w:val="002E06FA"/>
    <w:rsid w:val="002E09B6"/>
    <w:rsid w:val="002E104A"/>
    <w:rsid w:val="002E19EE"/>
    <w:rsid w:val="002E1F07"/>
    <w:rsid w:val="002E3231"/>
    <w:rsid w:val="002E35D7"/>
    <w:rsid w:val="002E3FE7"/>
    <w:rsid w:val="002E4BE3"/>
    <w:rsid w:val="002E5E7E"/>
    <w:rsid w:val="002E7A6C"/>
    <w:rsid w:val="002F0397"/>
    <w:rsid w:val="002F11CA"/>
    <w:rsid w:val="002F1996"/>
    <w:rsid w:val="002F36EA"/>
    <w:rsid w:val="002F3CC3"/>
    <w:rsid w:val="002F502E"/>
    <w:rsid w:val="002F571B"/>
    <w:rsid w:val="002F5877"/>
    <w:rsid w:val="002F676B"/>
    <w:rsid w:val="002F6AF5"/>
    <w:rsid w:val="00300BF5"/>
    <w:rsid w:val="003016D4"/>
    <w:rsid w:val="00301A79"/>
    <w:rsid w:val="00302966"/>
    <w:rsid w:val="00303D7C"/>
    <w:rsid w:val="0030571F"/>
    <w:rsid w:val="0030683E"/>
    <w:rsid w:val="00310E3A"/>
    <w:rsid w:val="0031118B"/>
    <w:rsid w:val="0031381B"/>
    <w:rsid w:val="00313EC9"/>
    <w:rsid w:val="00314490"/>
    <w:rsid w:val="00314A74"/>
    <w:rsid w:val="00315461"/>
    <w:rsid w:val="00315F20"/>
    <w:rsid w:val="00316029"/>
    <w:rsid w:val="0032045F"/>
    <w:rsid w:val="00324CCA"/>
    <w:rsid w:val="0032665E"/>
    <w:rsid w:val="00331188"/>
    <w:rsid w:val="00336C0E"/>
    <w:rsid w:val="00336D02"/>
    <w:rsid w:val="0034069D"/>
    <w:rsid w:val="00342183"/>
    <w:rsid w:val="00342E9F"/>
    <w:rsid w:val="00343DCF"/>
    <w:rsid w:val="0034443B"/>
    <w:rsid w:val="0034496F"/>
    <w:rsid w:val="0034500B"/>
    <w:rsid w:val="00345226"/>
    <w:rsid w:val="0034586A"/>
    <w:rsid w:val="00347202"/>
    <w:rsid w:val="00350D98"/>
    <w:rsid w:val="00350EF9"/>
    <w:rsid w:val="003515D6"/>
    <w:rsid w:val="003525ED"/>
    <w:rsid w:val="00353617"/>
    <w:rsid w:val="0035411A"/>
    <w:rsid w:val="00354DCE"/>
    <w:rsid w:val="003566AD"/>
    <w:rsid w:val="003567BA"/>
    <w:rsid w:val="00360412"/>
    <w:rsid w:val="003611D5"/>
    <w:rsid w:val="00361573"/>
    <w:rsid w:val="00361AA2"/>
    <w:rsid w:val="0036248F"/>
    <w:rsid w:val="00363F38"/>
    <w:rsid w:val="0036448E"/>
    <w:rsid w:val="00364C87"/>
    <w:rsid w:val="00365786"/>
    <w:rsid w:val="00365D78"/>
    <w:rsid w:val="0036629C"/>
    <w:rsid w:val="00366890"/>
    <w:rsid w:val="003704B4"/>
    <w:rsid w:val="00374AAC"/>
    <w:rsid w:val="00374F48"/>
    <w:rsid w:val="00375B47"/>
    <w:rsid w:val="00375F7A"/>
    <w:rsid w:val="0037703C"/>
    <w:rsid w:val="003819AA"/>
    <w:rsid w:val="0038266F"/>
    <w:rsid w:val="00383BA6"/>
    <w:rsid w:val="00384267"/>
    <w:rsid w:val="0038498F"/>
    <w:rsid w:val="00390137"/>
    <w:rsid w:val="00390267"/>
    <w:rsid w:val="00393257"/>
    <w:rsid w:val="00394966"/>
    <w:rsid w:val="00395726"/>
    <w:rsid w:val="0039589C"/>
    <w:rsid w:val="00395F0E"/>
    <w:rsid w:val="00396061"/>
    <w:rsid w:val="003966B5"/>
    <w:rsid w:val="00396751"/>
    <w:rsid w:val="00396A95"/>
    <w:rsid w:val="00396B1D"/>
    <w:rsid w:val="00396E2B"/>
    <w:rsid w:val="00397310"/>
    <w:rsid w:val="003978FE"/>
    <w:rsid w:val="003A0593"/>
    <w:rsid w:val="003A0C50"/>
    <w:rsid w:val="003A15ED"/>
    <w:rsid w:val="003A22BC"/>
    <w:rsid w:val="003A2FA8"/>
    <w:rsid w:val="003A3097"/>
    <w:rsid w:val="003A3333"/>
    <w:rsid w:val="003A7C6E"/>
    <w:rsid w:val="003A7EFC"/>
    <w:rsid w:val="003B0E2B"/>
    <w:rsid w:val="003B104D"/>
    <w:rsid w:val="003B156D"/>
    <w:rsid w:val="003B518D"/>
    <w:rsid w:val="003B5535"/>
    <w:rsid w:val="003B6652"/>
    <w:rsid w:val="003C0371"/>
    <w:rsid w:val="003C04BC"/>
    <w:rsid w:val="003C27B2"/>
    <w:rsid w:val="003C2F0E"/>
    <w:rsid w:val="003C3D96"/>
    <w:rsid w:val="003C58C8"/>
    <w:rsid w:val="003C62E6"/>
    <w:rsid w:val="003C7542"/>
    <w:rsid w:val="003D306C"/>
    <w:rsid w:val="003D34DD"/>
    <w:rsid w:val="003D4109"/>
    <w:rsid w:val="003D5ABC"/>
    <w:rsid w:val="003E012D"/>
    <w:rsid w:val="003E0FC7"/>
    <w:rsid w:val="003E1CE0"/>
    <w:rsid w:val="003E229E"/>
    <w:rsid w:val="003E4486"/>
    <w:rsid w:val="003E483A"/>
    <w:rsid w:val="003E645F"/>
    <w:rsid w:val="003E652A"/>
    <w:rsid w:val="003F0326"/>
    <w:rsid w:val="003F19D2"/>
    <w:rsid w:val="003F368B"/>
    <w:rsid w:val="003F4012"/>
    <w:rsid w:val="003F40B1"/>
    <w:rsid w:val="003F558E"/>
    <w:rsid w:val="003F5AE8"/>
    <w:rsid w:val="003F5B48"/>
    <w:rsid w:val="003F5E48"/>
    <w:rsid w:val="00400B97"/>
    <w:rsid w:val="00401073"/>
    <w:rsid w:val="00401726"/>
    <w:rsid w:val="004026D0"/>
    <w:rsid w:val="004029B8"/>
    <w:rsid w:val="00402BEA"/>
    <w:rsid w:val="00402BFC"/>
    <w:rsid w:val="00404ABC"/>
    <w:rsid w:val="00405156"/>
    <w:rsid w:val="00405312"/>
    <w:rsid w:val="004073CA"/>
    <w:rsid w:val="004108DC"/>
    <w:rsid w:val="00410A68"/>
    <w:rsid w:val="00410B40"/>
    <w:rsid w:val="00410D41"/>
    <w:rsid w:val="00411679"/>
    <w:rsid w:val="00411850"/>
    <w:rsid w:val="00415648"/>
    <w:rsid w:val="004162B1"/>
    <w:rsid w:val="0041636C"/>
    <w:rsid w:val="0042273B"/>
    <w:rsid w:val="00423456"/>
    <w:rsid w:val="00423A7B"/>
    <w:rsid w:val="0042501E"/>
    <w:rsid w:val="00426277"/>
    <w:rsid w:val="00426837"/>
    <w:rsid w:val="00427820"/>
    <w:rsid w:val="00427AC9"/>
    <w:rsid w:val="00427D94"/>
    <w:rsid w:val="00427E8F"/>
    <w:rsid w:val="004301B7"/>
    <w:rsid w:val="00430209"/>
    <w:rsid w:val="004326D7"/>
    <w:rsid w:val="00433DEA"/>
    <w:rsid w:val="00435FE8"/>
    <w:rsid w:val="00436C6C"/>
    <w:rsid w:val="0044111F"/>
    <w:rsid w:val="00441479"/>
    <w:rsid w:val="004439E8"/>
    <w:rsid w:val="004440AE"/>
    <w:rsid w:val="004451FE"/>
    <w:rsid w:val="00445AC4"/>
    <w:rsid w:val="00446CBF"/>
    <w:rsid w:val="004512D8"/>
    <w:rsid w:val="00452459"/>
    <w:rsid w:val="004527C5"/>
    <w:rsid w:val="00455F06"/>
    <w:rsid w:val="0045780A"/>
    <w:rsid w:val="004610FF"/>
    <w:rsid w:val="00461DE1"/>
    <w:rsid w:val="00462276"/>
    <w:rsid w:val="00463F1B"/>
    <w:rsid w:val="00464C6C"/>
    <w:rsid w:val="00465B46"/>
    <w:rsid w:val="00466B75"/>
    <w:rsid w:val="004671FA"/>
    <w:rsid w:val="00467C1B"/>
    <w:rsid w:val="00471187"/>
    <w:rsid w:val="00471524"/>
    <w:rsid w:val="004726F5"/>
    <w:rsid w:val="004738FB"/>
    <w:rsid w:val="0047409D"/>
    <w:rsid w:val="00474FDA"/>
    <w:rsid w:val="004758E0"/>
    <w:rsid w:val="00477F3B"/>
    <w:rsid w:val="00480B75"/>
    <w:rsid w:val="00481053"/>
    <w:rsid w:val="0048129E"/>
    <w:rsid w:val="00481660"/>
    <w:rsid w:val="00481677"/>
    <w:rsid w:val="00481BE7"/>
    <w:rsid w:val="004822EB"/>
    <w:rsid w:val="00483DAF"/>
    <w:rsid w:val="0048426F"/>
    <w:rsid w:val="0048518F"/>
    <w:rsid w:val="004852EC"/>
    <w:rsid w:val="00485AF3"/>
    <w:rsid w:val="00486572"/>
    <w:rsid w:val="004868BD"/>
    <w:rsid w:val="00486992"/>
    <w:rsid w:val="004872EE"/>
    <w:rsid w:val="00487F51"/>
    <w:rsid w:val="004912C6"/>
    <w:rsid w:val="004917F8"/>
    <w:rsid w:val="00493480"/>
    <w:rsid w:val="0049495C"/>
    <w:rsid w:val="00495723"/>
    <w:rsid w:val="00495E97"/>
    <w:rsid w:val="00496054"/>
    <w:rsid w:val="00496BD0"/>
    <w:rsid w:val="00497257"/>
    <w:rsid w:val="004A114E"/>
    <w:rsid w:val="004A15EA"/>
    <w:rsid w:val="004A1EDF"/>
    <w:rsid w:val="004A2659"/>
    <w:rsid w:val="004A4589"/>
    <w:rsid w:val="004A47EF"/>
    <w:rsid w:val="004A4AB2"/>
    <w:rsid w:val="004A69A7"/>
    <w:rsid w:val="004A6C14"/>
    <w:rsid w:val="004B091A"/>
    <w:rsid w:val="004B0EC1"/>
    <w:rsid w:val="004B133B"/>
    <w:rsid w:val="004B1BB5"/>
    <w:rsid w:val="004B3721"/>
    <w:rsid w:val="004B6E08"/>
    <w:rsid w:val="004B77BA"/>
    <w:rsid w:val="004C0C33"/>
    <w:rsid w:val="004C327C"/>
    <w:rsid w:val="004C5251"/>
    <w:rsid w:val="004C7456"/>
    <w:rsid w:val="004C7F7F"/>
    <w:rsid w:val="004D1A96"/>
    <w:rsid w:val="004D2306"/>
    <w:rsid w:val="004D3F4A"/>
    <w:rsid w:val="004D6788"/>
    <w:rsid w:val="004D6C6E"/>
    <w:rsid w:val="004E0E1A"/>
    <w:rsid w:val="004E1003"/>
    <w:rsid w:val="004E1BEA"/>
    <w:rsid w:val="004E1D52"/>
    <w:rsid w:val="004E3108"/>
    <w:rsid w:val="004E5AC2"/>
    <w:rsid w:val="004E5C4B"/>
    <w:rsid w:val="004E7225"/>
    <w:rsid w:val="004E74CD"/>
    <w:rsid w:val="004F2DB8"/>
    <w:rsid w:val="004F2FF9"/>
    <w:rsid w:val="004F5912"/>
    <w:rsid w:val="004F6573"/>
    <w:rsid w:val="004F763D"/>
    <w:rsid w:val="00501184"/>
    <w:rsid w:val="00501D57"/>
    <w:rsid w:val="00502381"/>
    <w:rsid w:val="00502775"/>
    <w:rsid w:val="0050311F"/>
    <w:rsid w:val="0050470D"/>
    <w:rsid w:val="00504B41"/>
    <w:rsid w:val="00504C6C"/>
    <w:rsid w:val="00505EDB"/>
    <w:rsid w:val="00505FB3"/>
    <w:rsid w:val="005070F7"/>
    <w:rsid w:val="0051159C"/>
    <w:rsid w:val="0051328D"/>
    <w:rsid w:val="005136B9"/>
    <w:rsid w:val="00515763"/>
    <w:rsid w:val="0051595D"/>
    <w:rsid w:val="00516E71"/>
    <w:rsid w:val="00517A09"/>
    <w:rsid w:val="0052089E"/>
    <w:rsid w:val="0052102F"/>
    <w:rsid w:val="00522C00"/>
    <w:rsid w:val="00525235"/>
    <w:rsid w:val="00525AD8"/>
    <w:rsid w:val="00525DFF"/>
    <w:rsid w:val="00526345"/>
    <w:rsid w:val="00526CAD"/>
    <w:rsid w:val="00526D66"/>
    <w:rsid w:val="0052752A"/>
    <w:rsid w:val="00527745"/>
    <w:rsid w:val="00530C9C"/>
    <w:rsid w:val="00531923"/>
    <w:rsid w:val="005347D1"/>
    <w:rsid w:val="00534E89"/>
    <w:rsid w:val="00536339"/>
    <w:rsid w:val="005372D8"/>
    <w:rsid w:val="005407F4"/>
    <w:rsid w:val="00542CBF"/>
    <w:rsid w:val="00543C61"/>
    <w:rsid w:val="0054414C"/>
    <w:rsid w:val="00545E6E"/>
    <w:rsid w:val="00546C50"/>
    <w:rsid w:val="0054716E"/>
    <w:rsid w:val="005472E0"/>
    <w:rsid w:val="00547968"/>
    <w:rsid w:val="00550486"/>
    <w:rsid w:val="00550E0A"/>
    <w:rsid w:val="00552422"/>
    <w:rsid w:val="00553766"/>
    <w:rsid w:val="0055481E"/>
    <w:rsid w:val="00554942"/>
    <w:rsid w:val="00560715"/>
    <w:rsid w:val="005613E9"/>
    <w:rsid w:val="00563F9D"/>
    <w:rsid w:val="005646FB"/>
    <w:rsid w:val="005648C3"/>
    <w:rsid w:val="00565A15"/>
    <w:rsid w:val="00565E78"/>
    <w:rsid w:val="00566C46"/>
    <w:rsid w:val="0056729A"/>
    <w:rsid w:val="00567BAB"/>
    <w:rsid w:val="00567E37"/>
    <w:rsid w:val="00570B68"/>
    <w:rsid w:val="00576A97"/>
    <w:rsid w:val="00576EC2"/>
    <w:rsid w:val="005776F4"/>
    <w:rsid w:val="00577C3D"/>
    <w:rsid w:val="005811AC"/>
    <w:rsid w:val="005822A8"/>
    <w:rsid w:val="005827C5"/>
    <w:rsid w:val="00584AF7"/>
    <w:rsid w:val="0058507A"/>
    <w:rsid w:val="00586832"/>
    <w:rsid w:val="00587EBA"/>
    <w:rsid w:val="00590FC0"/>
    <w:rsid w:val="00592F9F"/>
    <w:rsid w:val="005937BF"/>
    <w:rsid w:val="00593953"/>
    <w:rsid w:val="00593DBF"/>
    <w:rsid w:val="00593F2B"/>
    <w:rsid w:val="005948C6"/>
    <w:rsid w:val="005A0EED"/>
    <w:rsid w:val="005A24E9"/>
    <w:rsid w:val="005A26E6"/>
    <w:rsid w:val="005A2E20"/>
    <w:rsid w:val="005A32B6"/>
    <w:rsid w:val="005A4051"/>
    <w:rsid w:val="005A5CD5"/>
    <w:rsid w:val="005A6695"/>
    <w:rsid w:val="005A6FA3"/>
    <w:rsid w:val="005B1445"/>
    <w:rsid w:val="005B14BF"/>
    <w:rsid w:val="005B2791"/>
    <w:rsid w:val="005B529A"/>
    <w:rsid w:val="005B5D82"/>
    <w:rsid w:val="005B74E9"/>
    <w:rsid w:val="005C07A9"/>
    <w:rsid w:val="005C1596"/>
    <w:rsid w:val="005C49D1"/>
    <w:rsid w:val="005C4DAE"/>
    <w:rsid w:val="005D1705"/>
    <w:rsid w:val="005D2CFC"/>
    <w:rsid w:val="005D4F78"/>
    <w:rsid w:val="005D5C6A"/>
    <w:rsid w:val="005D62CC"/>
    <w:rsid w:val="005D739B"/>
    <w:rsid w:val="005D7F16"/>
    <w:rsid w:val="005E0BAF"/>
    <w:rsid w:val="005E185B"/>
    <w:rsid w:val="005E3543"/>
    <w:rsid w:val="005E3EA3"/>
    <w:rsid w:val="005E4044"/>
    <w:rsid w:val="005E4095"/>
    <w:rsid w:val="005E4E6A"/>
    <w:rsid w:val="005E50B0"/>
    <w:rsid w:val="005E60F4"/>
    <w:rsid w:val="005E6B72"/>
    <w:rsid w:val="005E7479"/>
    <w:rsid w:val="005E74FA"/>
    <w:rsid w:val="005E7CA6"/>
    <w:rsid w:val="005F03C7"/>
    <w:rsid w:val="005F232F"/>
    <w:rsid w:val="005F24CA"/>
    <w:rsid w:val="005F56C8"/>
    <w:rsid w:val="005F5D33"/>
    <w:rsid w:val="006014D2"/>
    <w:rsid w:val="00602D87"/>
    <w:rsid w:val="00603129"/>
    <w:rsid w:val="00604088"/>
    <w:rsid w:val="00604283"/>
    <w:rsid w:val="006047F8"/>
    <w:rsid w:val="0060537F"/>
    <w:rsid w:val="006069A0"/>
    <w:rsid w:val="00606A3C"/>
    <w:rsid w:val="00607074"/>
    <w:rsid w:val="00610AAB"/>
    <w:rsid w:val="00610D49"/>
    <w:rsid w:val="006112A8"/>
    <w:rsid w:val="00612357"/>
    <w:rsid w:val="00614180"/>
    <w:rsid w:val="00616739"/>
    <w:rsid w:val="00617453"/>
    <w:rsid w:val="0061755E"/>
    <w:rsid w:val="00617D3F"/>
    <w:rsid w:val="00622B40"/>
    <w:rsid w:val="00627ED3"/>
    <w:rsid w:val="0063046A"/>
    <w:rsid w:val="006309D5"/>
    <w:rsid w:val="00630A46"/>
    <w:rsid w:val="00632425"/>
    <w:rsid w:val="006332C5"/>
    <w:rsid w:val="00633F7E"/>
    <w:rsid w:val="006350D9"/>
    <w:rsid w:val="0063613E"/>
    <w:rsid w:val="00636419"/>
    <w:rsid w:val="00637C41"/>
    <w:rsid w:val="006405CA"/>
    <w:rsid w:val="006406CB"/>
    <w:rsid w:val="00642220"/>
    <w:rsid w:val="00643F77"/>
    <w:rsid w:val="00645CA1"/>
    <w:rsid w:val="0064625C"/>
    <w:rsid w:val="00646E28"/>
    <w:rsid w:val="00647C89"/>
    <w:rsid w:val="00650B85"/>
    <w:rsid w:val="00650EED"/>
    <w:rsid w:val="00651089"/>
    <w:rsid w:val="00651204"/>
    <w:rsid w:val="006515C0"/>
    <w:rsid w:val="00652269"/>
    <w:rsid w:val="006533A4"/>
    <w:rsid w:val="00653555"/>
    <w:rsid w:val="0065367F"/>
    <w:rsid w:val="00653687"/>
    <w:rsid w:val="00654067"/>
    <w:rsid w:val="00654BB6"/>
    <w:rsid w:val="006550C7"/>
    <w:rsid w:val="00657120"/>
    <w:rsid w:val="006609E5"/>
    <w:rsid w:val="00660A58"/>
    <w:rsid w:val="00660D20"/>
    <w:rsid w:val="00661832"/>
    <w:rsid w:val="00662D3E"/>
    <w:rsid w:val="0066322B"/>
    <w:rsid w:val="00665A08"/>
    <w:rsid w:val="0066638D"/>
    <w:rsid w:val="00667018"/>
    <w:rsid w:val="00670DA7"/>
    <w:rsid w:val="00671760"/>
    <w:rsid w:val="006717F2"/>
    <w:rsid w:val="0067341C"/>
    <w:rsid w:val="0067389C"/>
    <w:rsid w:val="00673AA6"/>
    <w:rsid w:val="00675385"/>
    <w:rsid w:val="00675E39"/>
    <w:rsid w:val="00676EF2"/>
    <w:rsid w:val="0067783C"/>
    <w:rsid w:val="00677E61"/>
    <w:rsid w:val="0068213A"/>
    <w:rsid w:val="0068343E"/>
    <w:rsid w:val="00683F3B"/>
    <w:rsid w:val="00684748"/>
    <w:rsid w:val="0068597E"/>
    <w:rsid w:val="00685F7C"/>
    <w:rsid w:val="00686976"/>
    <w:rsid w:val="00686C47"/>
    <w:rsid w:val="00686D7C"/>
    <w:rsid w:val="0069074B"/>
    <w:rsid w:val="006934D7"/>
    <w:rsid w:val="0069373E"/>
    <w:rsid w:val="006943B0"/>
    <w:rsid w:val="006943BE"/>
    <w:rsid w:val="006956F3"/>
    <w:rsid w:val="00695789"/>
    <w:rsid w:val="00695DBA"/>
    <w:rsid w:val="00697175"/>
    <w:rsid w:val="006A2A42"/>
    <w:rsid w:val="006A2C6B"/>
    <w:rsid w:val="006A31A3"/>
    <w:rsid w:val="006A3D7B"/>
    <w:rsid w:val="006A3D7E"/>
    <w:rsid w:val="006A47BD"/>
    <w:rsid w:val="006A529D"/>
    <w:rsid w:val="006A67B6"/>
    <w:rsid w:val="006B0FE3"/>
    <w:rsid w:val="006B1292"/>
    <w:rsid w:val="006B1FC2"/>
    <w:rsid w:val="006B3527"/>
    <w:rsid w:val="006B6449"/>
    <w:rsid w:val="006B71BD"/>
    <w:rsid w:val="006B7679"/>
    <w:rsid w:val="006B7FA1"/>
    <w:rsid w:val="006C0520"/>
    <w:rsid w:val="006C06F9"/>
    <w:rsid w:val="006C6606"/>
    <w:rsid w:val="006C71FC"/>
    <w:rsid w:val="006D0F0C"/>
    <w:rsid w:val="006D17EF"/>
    <w:rsid w:val="006D22A9"/>
    <w:rsid w:val="006D353B"/>
    <w:rsid w:val="006D36ED"/>
    <w:rsid w:val="006D4069"/>
    <w:rsid w:val="006D7EBE"/>
    <w:rsid w:val="006E0427"/>
    <w:rsid w:val="006E0ED6"/>
    <w:rsid w:val="006E1BC4"/>
    <w:rsid w:val="006E23A4"/>
    <w:rsid w:val="006E3BD5"/>
    <w:rsid w:val="006E6834"/>
    <w:rsid w:val="006E6990"/>
    <w:rsid w:val="006E6C09"/>
    <w:rsid w:val="006E6C30"/>
    <w:rsid w:val="006E7B57"/>
    <w:rsid w:val="006F0234"/>
    <w:rsid w:val="006F0BAF"/>
    <w:rsid w:val="006F4973"/>
    <w:rsid w:val="006F5503"/>
    <w:rsid w:val="006F5556"/>
    <w:rsid w:val="006F675F"/>
    <w:rsid w:val="006F6C18"/>
    <w:rsid w:val="0070272E"/>
    <w:rsid w:val="00702DC5"/>
    <w:rsid w:val="00702EC5"/>
    <w:rsid w:val="00703ED9"/>
    <w:rsid w:val="007040F6"/>
    <w:rsid w:val="00704CD4"/>
    <w:rsid w:val="00705DDA"/>
    <w:rsid w:val="00706179"/>
    <w:rsid w:val="00706749"/>
    <w:rsid w:val="00707614"/>
    <w:rsid w:val="007079E2"/>
    <w:rsid w:val="00710591"/>
    <w:rsid w:val="00711154"/>
    <w:rsid w:val="007115F5"/>
    <w:rsid w:val="0071175B"/>
    <w:rsid w:val="00713192"/>
    <w:rsid w:val="00713E3C"/>
    <w:rsid w:val="007159CF"/>
    <w:rsid w:val="00716E41"/>
    <w:rsid w:val="00717567"/>
    <w:rsid w:val="00723393"/>
    <w:rsid w:val="0072449B"/>
    <w:rsid w:val="007269ED"/>
    <w:rsid w:val="007277C4"/>
    <w:rsid w:val="00727E62"/>
    <w:rsid w:val="0073074F"/>
    <w:rsid w:val="00730B83"/>
    <w:rsid w:val="007326E7"/>
    <w:rsid w:val="00732B39"/>
    <w:rsid w:val="00735451"/>
    <w:rsid w:val="00735A00"/>
    <w:rsid w:val="007361AB"/>
    <w:rsid w:val="0073754E"/>
    <w:rsid w:val="007411C2"/>
    <w:rsid w:val="007428D2"/>
    <w:rsid w:val="0074304F"/>
    <w:rsid w:val="00743994"/>
    <w:rsid w:val="00751399"/>
    <w:rsid w:val="00752A76"/>
    <w:rsid w:val="007544B6"/>
    <w:rsid w:val="00755C47"/>
    <w:rsid w:val="0075636F"/>
    <w:rsid w:val="0075691D"/>
    <w:rsid w:val="00762904"/>
    <w:rsid w:val="007637CD"/>
    <w:rsid w:val="00765187"/>
    <w:rsid w:val="0076653A"/>
    <w:rsid w:val="00766B02"/>
    <w:rsid w:val="00767E09"/>
    <w:rsid w:val="0077050A"/>
    <w:rsid w:val="00771BFF"/>
    <w:rsid w:val="007735E8"/>
    <w:rsid w:val="0077475D"/>
    <w:rsid w:val="00774DA0"/>
    <w:rsid w:val="00775AF7"/>
    <w:rsid w:val="00776063"/>
    <w:rsid w:val="00777436"/>
    <w:rsid w:val="00781DCE"/>
    <w:rsid w:val="00783E3F"/>
    <w:rsid w:val="00784496"/>
    <w:rsid w:val="007861FF"/>
    <w:rsid w:val="007876F9"/>
    <w:rsid w:val="00787DD3"/>
    <w:rsid w:val="007903BE"/>
    <w:rsid w:val="007925C9"/>
    <w:rsid w:val="0079432F"/>
    <w:rsid w:val="00796113"/>
    <w:rsid w:val="007A0A09"/>
    <w:rsid w:val="007A1B4D"/>
    <w:rsid w:val="007A1B8E"/>
    <w:rsid w:val="007A2E95"/>
    <w:rsid w:val="007A3428"/>
    <w:rsid w:val="007A342E"/>
    <w:rsid w:val="007A56C8"/>
    <w:rsid w:val="007B0091"/>
    <w:rsid w:val="007B130C"/>
    <w:rsid w:val="007B1D6F"/>
    <w:rsid w:val="007B3A14"/>
    <w:rsid w:val="007B5346"/>
    <w:rsid w:val="007B5868"/>
    <w:rsid w:val="007B7E41"/>
    <w:rsid w:val="007C1BE3"/>
    <w:rsid w:val="007C1E2A"/>
    <w:rsid w:val="007C2663"/>
    <w:rsid w:val="007C3911"/>
    <w:rsid w:val="007C4516"/>
    <w:rsid w:val="007C494D"/>
    <w:rsid w:val="007C7734"/>
    <w:rsid w:val="007D144B"/>
    <w:rsid w:val="007D2F21"/>
    <w:rsid w:val="007D3596"/>
    <w:rsid w:val="007D3A65"/>
    <w:rsid w:val="007D4073"/>
    <w:rsid w:val="007D5A5D"/>
    <w:rsid w:val="007D6C0F"/>
    <w:rsid w:val="007D78D7"/>
    <w:rsid w:val="007E0388"/>
    <w:rsid w:val="007E0926"/>
    <w:rsid w:val="007E09B1"/>
    <w:rsid w:val="007E0AA0"/>
    <w:rsid w:val="007E1A06"/>
    <w:rsid w:val="007E259D"/>
    <w:rsid w:val="007E3630"/>
    <w:rsid w:val="007E5242"/>
    <w:rsid w:val="007F009E"/>
    <w:rsid w:val="007F04AD"/>
    <w:rsid w:val="007F0616"/>
    <w:rsid w:val="007F1A3B"/>
    <w:rsid w:val="007F1B55"/>
    <w:rsid w:val="007F2CC9"/>
    <w:rsid w:val="007F5021"/>
    <w:rsid w:val="007F5ED6"/>
    <w:rsid w:val="007F6202"/>
    <w:rsid w:val="007F67E8"/>
    <w:rsid w:val="007F6811"/>
    <w:rsid w:val="008000CF"/>
    <w:rsid w:val="008014AD"/>
    <w:rsid w:val="00801CB0"/>
    <w:rsid w:val="00804EE8"/>
    <w:rsid w:val="00806386"/>
    <w:rsid w:val="00806FFF"/>
    <w:rsid w:val="008078DF"/>
    <w:rsid w:val="00810D0E"/>
    <w:rsid w:val="00811D3E"/>
    <w:rsid w:val="00813625"/>
    <w:rsid w:val="00813843"/>
    <w:rsid w:val="008138C7"/>
    <w:rsid w:val="00813EC4"/>
    <w:rsid w:val="008148A8"/>
    <w:rsid w:val="00814957"/>
    <w:rsid w:val="00815C85"/>
    <w:rsid w:val="008167A9"/>
    <w:rsid w:val="008200A7"/>
    <w:rsid w:val="0082241A"/>
    <w:rsid w:val="00822D6B"/>
    <w:rsid w:val="008240E4"/>
    <w:rsid w:val="00824DD2"/>
    <w:rsid w:val="00825DFF"/>
    <w:rsid w:val="0082669A"/>
    <w:rsid w:val="008272FA"/>
    <w:rsid w:val="00827407"/>
    <w:rsid w:val="00827524"/>
    <w:rsid w:val="0082796D"/>
    <w:rsid w:val="00832FD3"/>
    <w:rsid w:val="00837DC5"/>
    <w:rsid w:val="0084055E"/>
    <w:rsid w:val="00840F13"/>
    <w:rsid w:val="008413F1"/>
    <w:rsid w:val="00841947"/>
    <w:rsid w:val="00843C43"/>
    <w:rsid w:val="00843CAA"/>
    <w:rsid w:val="00845203"/>
    <w:rsid w:val="0085394E"/>
    <w:rsid w:val="00853A12"/>
    <w:rsid w:val="00855D18"/>
    <w:rsid w:val="00856D11"/>
    <w:rsid w:val="00856DC0"/>
    <w:rsid w:val="00860298"/>
    <w:rsid w:val="008614DD"/>
    <w:rsid w:val="00861773"/>
    <w:rsid w:val="00861786"/>
    <w:rsid w:val="00861D32"/>
    <w:rsid w:val="00862E52"/>
    <w:rsid w:val="00865DA2"/>
    <w:rsid w:val="008662D1"/>
    <w:rsid w:val="0087076F"/>
    <w:rsid w:val="00871391"/>
    <w:rsid w:val="00871456"/>
    <w:rsid w:val="00873B55"/>
    <w:rsid w:val="00876E6F"/>
    <w:rsid w:val="0087726F"/>
    <w:rsid w:val="00877679"/>
    <w:rsid w:val="00882BDA"/>
    <w:rsid w:val="00884299"/>
    <w:rsid w:val="00885072"/>
    <w:rsid w:val="008850F9"/>
    <w:rsid w:val="008903DB"/>
    <w:rsid w:val="00891B9A"/>
    <w:rsid w:val="00892CD1"/>
    <w:rsid w:val="0089528A"/>
    <w:rsid w:val="00896E1B"/>
    <w:rsid w:val="008A2B18"/>
    <w:rsid w:val="008A4B64"/>
    <w:rsid w:val="008A5D8E"/>
    <w:rsid w:val="008A77B6"/>
    <w:rsid w:val="008B10B1"/>
    <w:rsid w:val="008B1200"/>
    <w:rsid w:val="008B1EE1"/>
    <w:rsid w:val="008B2AE7"/>
    <w:rsid w:val="008B2C00"/>
    <w:rsid w:val="008B2D0F"/>
    <w:rsid w:val="008B2D11"/>
    <w:rsid w:val="008B3402"/>
    <w:rsid w:val="008B452D"/>
    <w:rsid w:val="008B5FED"/>
    <w:rsid w:val="008B7C94"/>
    <w:rsid w:val="008C235A"/>
    <w:rsid w:val="008C287B"/>
    <w:rsid w:val="008C2E29"/>
    <w:rsid w:val="008C458B"/>
    <w:rsid w:val="008C47BB"/>
    <w:rsid w:val="008D0758"/>
    <w:rsid w:val="008D0862"/>
    <w:rsid w:val="008D1044"/>
    <w:rsid w:val="008D63A4"/>
    <w:rsid w:val="008D6A6A"/>
    <w:rsid w:val="008E19CF"/>
    <w:rsid w:val="008E1F47"/>
    <w:rsid w:val="008E742D"/>
    <w:rsid w:val="008E787F"/>
    <w:rsid w:val="008F377F"/>
    <w:rsid w:val="008F3EB3"/>
    <w:rsid w:val="008F406E"/>
    <w:rsid w:val="008F5319"/>
    <w:rsid w:val="008F56EA"/>
    <w:rsid w:val="008F6690"/>
    <w:rsid w:val="008F722E"/>
    <w:rsid w:val="008F7738"/>
    <w:rsid w:val="008F7E26"/>
    <w:rsid w:val="0090048A"/>
    <w:rsid w:val="009005BD"/>
    <w:rsid w:val="00900800"/>
    <w:rsid w:val="00900D1F"/>
    <w:rsid w:val="009017DD"/>
    <w:rsid w:val="00901B62"/>
    <w:rsid w:val="0090427C"/>
    <w:rsid w:val="00904737"/>
    <w:rsid w:val="00905F10"/>
    <w:rsid w:val="0090674C"/>
    <w:rsid w:val="00906DCC"/>
    <w:rsid w:val="00907375"/>
    <w:rsid w:val="0090755D"/>
    <w:rsid w:val="00907C02"/>
    <w:rsid w:val="00910669"/>
    <w:rsid w:val="0091199B"/>
    <w:rsid w:val="009121BA"/>
    <w:rsid w:val="00912680"/>
    <w:rsid w:val="00912DB8"/>
    <w:rsid w:val="00912DED"/>
    <w:rsid w:val="009134D4"/>
    <w:rsid w:val="00913884"/>
    <w:rsid w:val="00914FCE"/>
    <w:rsid w:val="00916242"/>
    <w:rsid w:val="00916972"/>
    <w:rsid w:val="00921390"/>
    <w:rsid w:val="00921AEB"/>
    <w:rsid w:val="00922729"/>
    <w:rsid w:val="00923694"/>
    <w:rsid w:val="00923AEC"/>
    <w:rsid w:val="00923B7D"/>
    <w:rsid w:val="0092496D"/>
    <w:rsid w:val="0092613E"/>
    <w:rsid w:val="009264B3"/>
    <w:rsid w:val="009306F3"/>
    <w:rsid w:val="00930BD4"/>
    <w:rsid w:val="00931A58"/>
    <w:rsid w:val="00933C19"/>
    <w:rsid w:val="00934D88"/>
    <w:rsid w:val="009361C2"/>
    <w:rsid w:val="00936224"/>
    <w:rsid w:val="00940BEE"/>
    <w:rsid w:val="00940DE8"/>
    <w:rsid w:val="00941A1C"/>
    <w:rsid w:val="00941B0D"/>
    <w:rsid w:val="00941ED4"/>
    <w:rsid w:val="009449CE"/>
    <w:rsid w:val="009451FA"/>
    <w:rsid w:val="00945C04"/>
    <w:rsid w:val="00945EC5"/>
    <w:rsid w:val="00946268"/>
    <w:rsid w:val="00947E00"/>
    <w:rsid w:val="00950CC0"/>
    <w:rsid w:val="00951596"/>
    <w:rsid w:val="00953E65"/>
    <w:rsid w:val="00953F31"/>
    <w:rsid w:val="00955815"/>
    <w:rsid w:val="009565F8"/>
    <w:rsid w:val="00960878"/>
    <w:rsid w:val="009625CD"/>
    <w:rsid w:val="009641F7"/>
    <w:rsid w:val="00964605"/>
    <w:rsid w:val="0096485C"/>
    <w:rsid w:val="00964984"/>
    <w:rsid w:val="009651CD"/>
    <w:rsid w:val="0096618B"/>
    <w:rsid w:val="00967964"/>
    <w:rsid w:val="00967EAB"/>
    <w:rsid w:val="00970865"/>
    <w:rsid w:val="009708B8"/>
    <w:rsid w:val="00970B40"/>
    <w:rsid w:val="00970F87"/>
    <w:rsid w:val="009719C9"/>
    <w:rsid w:val="00971FA6"/>
    <w:rsid w:val="00972E2C"/>
    <w:rsid w:val="00976C6C"/>
    <w:rsid w:val="009779EB"/>
    <w:rsid w:val="009811D2"/>
    <w:rsid w:val="00981875"/>
    <w:rsid w:val="0098209B"/>
    <w:rsid w:val="0098515C"/>
    <w:rsid w:val="009866EF"/>
    <w:rsid w:val="00986B25"/>
    <w:rsid w:val="00987549"/>
    <w:rsid w:val="0099117D"/>
    <w:rsid w:val="00991494"/>
    <w:rsid w:val="00992B5F"/>
    <w:rsid w:val="00992D80"/>
    <w:rsid w:val="009936BB"/>
    <w:rsid w:val="00993DBF"/>
    <w:rsid w:val="00994141"/>
    <w:rsid w:val="00995C25"/>
    <w:rsid w:val="00995CE9"/>
    <w:rsid w:val="00997CAA"/>
    <w:rsid w:val="009A0485"/>
    <w:rsid w:val="009A0754"/>
    <w:rsid w:val="009A07FA"/>
    <w:rsid w:val="009A1397"/>
    <w:rsid w:val="009A3CF8"/>
    <w:rsid w:val="009A5370"/>
    <w:rsid w:val="009A5A9C"/>
    <w:rsid w:val="009A690F"/>
    <w:rsid w:val="009A7E6F"/>
    <w:rsid w:val="009B083A"/>
    <w:rsid w:val="009B2664"/>
    <w:rsid w:val="009B34E1"/>
    <w:rsid w:val="009B3B28"/>
    <w:rsid w:val="009B4582"/>
    <w:rsid w:val="009B56BF"/>
    <w:rsid w:val="009B6616"/>
    <w:rsid w:val="009B7C7C"/>
    <w:rsid w:val="009B7DBA"/>
    <w:rsid w:val="009C0AE3"/>
    <w:rsid w:val="009C16D5"/>
    <w:rsid w:val="009C31D1"/>
    <w:rsid w:val="009C398D"/>
    <w:rsid w:val="009C4EED"/>
    <w:rsid w:val="009C50FC"/>
    <w:rsid w:val="009C5CCC"/>
    <w:rsid w:val="009D19E7"/>
    <w:rsid w:val="009D2372"/>
    <w:rsid w:val="009D2E1A"/>
    <w:rsid w:val="009D64E1"/>
    <w:rsid w:val="009E1574"/>
    <w:rsid w:val="009E1994"/>
    <w:rsid w:val="009E20C9"/>
    <w:rsid w:val="009E38C5"/>
    <w:rsid w:val="009E3A1F"/>
    <w:rsid w:val="009E4B19"/>
    <w:rsid w:val="009E51AF"/>
    <w:rsid w:val="009E5C75"/>
    <w:rsid w:val="009E7AE1"/>
    <w:rsid w:val="009F039B"/>
    <w:rsid w:val="009F15B5"/>
    <w:rsid w:val="009F35D2"/>
    <w:rsid w:val="009F3E4B"/>
    <w:rsid w:val="009F4542"/>
    <w:rsid w:val="009F5998"/>
    <w:rsid w:val="009F6D39"/>
    <w:rsid w:val="009F785A"/>
    <w:rsid w:val="00A01257"/>
    <w:rsid w:val="00A02A3F"/>
    <w:rsid w:val="00A03CE2"/>
    <w:rsid w:val="00A03DFE"/>
    <w:rsid w:val="00A05BDF"/>
    <w:rsid w:val="00A060C0"/>
    <w:rsid w:val="00A072F8"/>
    <w:rsid w:val="00A0793E"/>
    <w:rsid w:val="00A106E2"/>
    <w:rsid w:val="00A107FD"/>
    <w:rsid w:val="00A113C8"/>
    <w:rsid w:val="00A11F34"/>
    <w:rsid w:val="00A12E4C"/>
    <w:rsid w:val="00A13610"/>
    <w:rsid w:val="00A13AFC"/>
    <w:rsid w:val="00A141BC"/>
    <w:rsid w:val="00A167DD"/>
    <w:rsid w:val="00A16EC7"/>
    <w:rsid w:val="00A20089"/>
    <w:rsid w:val="00A2067C"/>
    <w:rsid w:val="00A20E33"/>
    <w:rsid w:val="00A21206"/>
    <w:rsid w:val="00A23153"/>
    <w:rsid w:val="00A23C1C"/>
    <w:rsid w:val="00A23C66"/>
    <w:rsid w:val="00A23F14"/>
    <w:rsid w:val="00A241D5"/>
    <w:rsid w:val="00A2538C"/>
    <w:rsid w:val="00A30F7E"/>
    <w:rsid w:val="00A31ABE"/>
    <w:rsid w:val="00A347D4"/>
    <w:rsid w:val="00A35650"/>
    <w:rsid w:val="00A363D2"/>
    <w:rsid w:val="00A37263"/>
    <w:rsid w:val="00A4046D"/>
    <w:rsid w:val="00A41A8D"/>
    <w:rsid w:val="00A43BED"/>
    <w:rsid w:val="00A44A4E"/>
    <w:rsid w:val="00A456C4"/>
    <w:rsid w:val="00A46686"/>
    <w:rsid w:val="00A4677E"/>
    <w:rsid w:val="00A52664"/>
    <w:rsid w:val="00A52D62"/>
    <w:rsid w:val="00A52EA4"/>
    <w:rsid w:val="00A52EA7"/>
    <w:rsid w:val="00A52FCC"/>
    <w:rsid w:val="00A54DA1"/>
    <w:rsid w:val="00A57789"/>
    <w:rsid w:val="00A61150"/>
    <w:rsid w:val="00A63BCE"/>
    <w:rsid w:val="00A643E9"/>
    <w:rsid w:val="00A65126"/>
    <w:rsid w:val="00A66AC1"/>
    <w:rsid w:val="00A700F5"/>
    <w:rsid w:val="00A70AE6"/>
    <w:rsid w:val="00A71F07"/>
    <w:rsid w:val="00A72581"/>
    <w:rsid w:val="00A7485A"/>
    <w:rsid w:val="00A7600A"/>
    <w:rsid w:val="00A77C9C"/>
    <w:rsid w:val="00A80C42"/>
    <w:rsid w:val="00A80F02"/>
    <w:rsid w:val="00A80F59"/>
    <w:rsid w:val="00A81770"/>
    <w:rsid w:val="00A81A1A"/>
    <w:rsid w:val="00A81D1A"/>
    <w:rsid w:val="00A8286A"/>
    <w:rsid w:val="00A84510"/>
    <w:rsid w:val="00A872C6"/>
    <w:rsid w:val="00A875B3"/>
    <w:rsid w:val="00A875FD"/>
    <w:rsid w:val="00A90917"/>
    <w:rsid w:val="00A91A4E"/>
    <w:rsid w:val="00A94380"/>
    <w:rsid w:val="00A95EA4"/>
    <w:rsid w:val="00A95EC3"/>
    <w:rsid w:val="00A96CAE"/>
    <w:rsid w:val="00AA04BE"/>
    <w:rsid w:val="00AA0DE4"/>
    <w:rsid w:val="00AA1238"/>
    <w:rsid w:val="00AA129F"/>
    <w:rsid w:val="00AA191A"/>
    <w:rsid w:val="00AA1AA3"/>
    <w:rsid w:val="00AA1B35"/>
    <w:rsid w:val="00AA1E87"/>
    <w:rsid w:val="00AA2963"/>
    <w:rsid w:val="00AA5410"/>
    <w:rsid w:val="00AA7457"/>
    <w:rsid w:val="00AA7DA7"/>
    <w:rsid w:val="00AB0A44"/>
    <w:rsid w:val="00AB1B31"/>
    <w:rsid w:val="00AB481A"/>
    <w:rsid w:val="00AB537A"/>
    <w:rsid w:val="00AC0819"/>
    <w:rsid w:val="00AC103F"/>
    <w:rsid w:val="00AC1E1E"/>
    <w:rsid w:val="00AC5D02"/>
    <w:rsid w:val="00AC6E7A"/>
    <w:rsid w:val="00AC7316"/>
    <w:rsid w:val="00AC7E47"/>
    <w:rsid w:val="00AD1953"/>
    <w:rsid w:val="00AD254C"/>
    <w:rsid w:val="00AD3990"/>
    <w:rsid w:val="00AD6357"/>
    <w:rsid w:val="00AE16AB"/>
    <w:rsid w:val="00AE379F"/>
    <w:rsid w:val="00AE388D"/>
    <w:rsid w:val="00AE4DA3"/>
    <w:rsid w:val="00AE50A5"/>
    <w:rsid w:val="00AF0959"/>
    <w:rsid w:val="00AF188D"/>
    <w:rsid w:val="00AF19E1"/>
    <w:rsid w:val="00AF36CC"/>
    <w:rsid w:val="00AF3C4A"/>
    <w:rsid w:val="00AF4E4E"/>
    <w:rsid w:val="00AF5E1A"/>
    <w:rsid w:val="00AF62BA"/>
    <w:rsid w:val="00AF6C6F"/>
    <w:rsid w:val="00B009AD"/>
    <w:rsid w:val="00B00DAD"/>
    <w:rsid w:val="00B01525"/>
    <w:rsid w:val="00B01C20"/>
    <w:rsid w:val="00B0321B"/>
    <w:rsid w:val="00B04DCB"/>
    <w:rsid w:val="00B07A4A"/>
    <w:rsid w:val="00B10C1D"/>
    <w:rsid w:val="00B148FD"/>
    <w:rsid w:val="00B1600A"/>
    <w:rsid w:val="00B206C3"/>
    <w:rsid w:val="00B20B12"/>
    <w:rsid w:val="00B20FD9"/>
    <w:rsid w:val="00B2441C"/>
    <w:rsid w:val="00B24D1C"/>
    <w:rsid w:val="00B25C49"/>
    <w:rsid w:val="00B2747A"/>
    <w:rsid w:val="00B30513"/>
    <w:rsid w:val="00B30A37"/>
    <w:rsid w:val="00B31303"/>
    <w:rsid w:val="00B327CE"/>
    <w:rsid w:val="00B33076"/>
    <w:rsid w:val="00B33A7F"/>
    <w:rsid w:val="00B3549D"/>
    <w:rsid w:val="00B3554F"/>
    <w:rsid w:val="00B360E7"/>
    <w:rsid w:val="00B37045"/>
    <w:rsid w:val="00B374F5"/>
    <w:rsid w:val="00B40DE5"/>
    <w:rsid w:val="00B41434"/>
    <w:rsid w:val="00B42EAD"/>
    <w:rsid w:val="00B43DCF"/>
    <w:rsid w:val="00B444C4"/>
    <w:rsid w:val="00B44713"/>
    <w:rsid w:val="00B44839"/>
    <w:rsid w:val="00B44E90"/>
    <w:rsid w:val="00B45060"/>
    <w:rsid w:val="00B458AC"/>
    <w:rsid w:val="00B51048"/>
    <w:rsid w:val="00B528DC"/>
    <w:rsid w:val="00B54311"/>
    <w:rsid w:val="00B557F3"/>
    <w:rsid w:val="00B64C1F"/>
    <w:rsid w:val="00B652F7"/>
    <w:rsid w:val="00B67A56"/>
    <w:rsid w:val="00B7001B"/>
    <w:rsid w:val="00B70272"/>
    <w:rsid w:val="00B70CCA"/>
    <w:rsid w:val="00B70D63"/>
    <w:rsid w:val="00B729DA"/>
    <w:rsid w:val="00B76A04"/>
    <w:rsid w:val="00B7785C"/>
    <w:rsid w:val="00B7798E"/>
    <w:rsid w:val="00B779E4"/>
    <w:rsid w:val="00B803DA"/>
    <w:rsid w:val="00B820C0"/>
    <w:rsid w:val="00B82376"/>
    <w:rsid w:val="00B82EE1"/>
    <w:rsid w:val="00B82F7E"/>
    <w:rsid w:val="00B84E5B"/>
    <w:rsid w:val="00B85A5E"/>
    <w:rsid w:val="00B8688A"/>
    <w:rsid w:val="00B87907"/>
    <w:rsid w:val="00B87F41"/>
    <w:rsid w:val="00B90BED"/>
    <w:rsid w:val="00B9176B"/>
    <w:rsid w:val="00B919B6"/>
    <w:rsid w:val="00B932A6"/>
    <w:rsid w:val="00B932C6"/>
    <w:rsid w:val="00B933C3"/>
    <w:rsid w:val="00B93874"/>
    <w:rsid w:val="00B94597"/>
    <w:rsid w:val="00B9549B"/>
    <w:rsid w:val="00B9571E"/>
    <w:rsid w:val="00BA0147"/>
    <w:rsid w:val="00BA06DC"/>
    <w:rsid w:val="00BA0D0F"/>
    <w:rsid w:val="00BA307F"/>
    <w:rsid w:val="00BA321F"/>
    <w:rsid w:val="00BA36F6"/>
    <w:rsid w:val="00BA4552"/>
    <w:rsid w:val="00BA4FFB"/>
    <w:rsid w:val="00BA5008"/>
    <w:rsid w:val="00BA5654"/>
    <w:rsid w:val="00BA5A96"/>
    <w:rsid w:val="00BA5DE7"/>
    <w:rsid w:val="00BA614D"/>
    <w:rsid w:val="00BA6A84"/>
    <w:rsid w:val="00BB0189"/>
    <w:rsid w:val="00BB1417"/>
    <w:rsid w:val="00BB1436"/>
    <w:rsid w:val="00BB16D7"/>
    <w:rsid w:val="00BB1DCC"/>
    <w:rsid w:val="00BB39E3"/>
    <w:rsid w:val="00BB3E1F"/>
    <w:rsid w:val="00BB53DB"/>
    <w:rsid w:val="00BB580A"/>
    <w:rsid w:val="00BB5BE4"/>
    <w:rsid w:val="00BB69B9"/>
    <w:rsid w:val="00BB7C59"/>
    <w:rsid w:val="00BC0190"/>
    <w:rsid w:val="00BC0956"/>
    <w:rsid w:val="00BC0BD0"/>
    <w:rsid w:val="00BC2850"/>
    <w:rsid w:val="00BC3B2C"/>
    <w:rsid w:val="00BC4A1B"/>
    <w:rsid w:val="00BC54A4"/>
    <w:rsid w:val="00BD27FC"/>
    <w:rsid w:val="00BD3AA9"/>
    <w:rsid w:val="00BD4486"/>
    <w:rsid w:val="00BD5FC2"/>
    <w:rsid w:val="00BD6DEA"/>
    <w:rsid w:val="00BD76AE"/>
    <w:rsid w:val="00BE0FB1"/>
    <w:rsid w:val="00BE2D83"/>
    <w:rsid w:val="00BE2F98"/>
    <w:rsid w:val="00BE423B"/>
    <w:rsid w:val="00BE4553"/>
    <w:rsid w:val="00BE5A0F"/>
    <w:rsid w:val="00BE746C"/>
    <w:rsid w:val="00BE7F6F"/>
    <w:rsid w:val="00BF38BF"/>
    <w:rsid w:val="00BF44BE"/>
    <w:rsid w:val="00BF469D"/>
    <w:rsid w:val="00BF5C8D"/>
    <w:rsid w:val="00C0003D"/>
    <w:rsid w:val="00C01F05"/>
    <w:rsid w:val="00C0261D"/>
    <w:rsid w:val="00C02BD7"/>
    <w:rsid w:val="00C032D8"/>
    <w:rsid w:val="00C03842"/>
    <w:rsid w:val="00C05498"/>
    <w:rsid w:val="00C05A86"/>
    <w:rsid w:val="00C061B4"/>
    <w:rsid w:val="00C06FF4"/>
    <w:rsid w:val="00C1080F"/>
    <w:rsid w:val="00C10C27"/>
    <w:rsid w:val="00C13806"/>
    <w:rsid w:val="00C154CF"/>
    <w:rsid w:val="00C15F14"/>
    <w:rsid w:val="00C16AF4"/>
    <w:rsid w:val="00C22271"/>
    <w:rsid w:val="00C235F4"/>
    <w:rsid w:val="00C23A20"/>
    <w:rsid w:val="00C24206"/>
    <w:rsid w:val="00C25362"/>
    <w:rsid w:val="00C25A92"/>
    <w:rsid w:val="00C267B3"/>
    <w:rsid w:val="00C27A36"/>
    <w:rsid w:val="00C27CC6"/>
    <w:rsid w:val="00C31658"/>
    <w:rsid w:val="00C3292C"/>
    <w:rsid w:val="00C34BB5"/>
    <w:rsid w:val="00C3548F"/>
    <w:rsid w:val="00C35571"/>
    <w:rsid w:val="00C358EF"/>
    <w:rsid w:val="00C36E22"/>
    <w:rsid w:val="00C37A61"/>
    <w:rsid w:val="00C37E5C"/>
    <w:rsid w:val="00C42579"/>
    <w:rsid w:val="00C43944"/>
    <w:rsid w:val="00C445AA"/>
    <w:rsid w:val="00C45E3A"/>
    <w:rsid w:val="00C45E68"/>
    <w:rsid w:val="00C47715"/>
    <w:rsid w:val="00C51B22"/>
    <w:rsid w:val="00C529C4"/>
    <w:rsid w:val="00C529F3"/>
    <w:rsid w:val="00C54B4F"/>
    <w:rsid w:val="00C5577A"/>
    <w:rsid w:val="00C55C71"/>
    <w:rsid w:val="00C55D30"/>
    <w:rsid w:val="00C56C3F"/>
    <w:rsid w:val="00C57F73"/>
    <w:rsid w:val="00C605FA"/>
    <w:rsid w:val="00C60CA7"/>
    <w:rsid w:val="00C61091"/>
    <w:rsid w:val="00C6183A"/>
    <w:rsid w:val="00C66263"/>
    <w:rsid w:val="00C672CD"/>
    <w:rsid w:val="00C6758B"/>
    <w:rsid w:val="00C67E7E"/>
    <w:rsid w:val="00C7220D"/>
    <w:rsid w:val="00C72235"/>
    <w:rsid w:val="00C73E77"/>
    <w:rsid w:val="00C74040"/>
    <w:rsid w:val="00C746AC"/>
    <w:rsid w:val="00C74FCA"/>
    <w:rsid w:val="00C7674F"/>
    <w:rsid w:val="00C77462"/>
    <w:rsid w:val="00C80209"/>
    <w:rsid w:val="00C831FF"/>
    <w:rsid w:val="00C83E00"/>
    <w:rsid w:val="00C83FD5"/>
    <w:rsid w:val="00C84055"/>
    <w:rsid w:val="00C85C06"/>
    <w:rsid w:val="00C86F6B"/>
    <w:rsid w:val="00C90518"/>
    <w:rsid w:val="00C90910"/>
    <w:rsid w:val="00C90A05"/>
    <w:rsid w:val="00C911F7"/>
    <w:rsid w:val="00C9249C"/>
    <w:rsid w:val="00C928AC"/>
    <w:rsid w:val="00C9421A"/>
    <w:rsid w:val="00C94356"/>
    <w:rsid w:val="00C95020"/>
    <w:rsid w:val="00C9540A"/>
    <w:rsid w:val="00C95688"/>
    <w:rsid w:val="00C95A10"/>
    <w:rsid w:val="00C95DC8"/>
    <w:rsid w:val="00C960F9"/>
    <w:rsid w:val="00C97426"/>
    <w:rsid w:val="00CA0131"/>
    <w:rsid w:val="00CA0F30"/>
    <w:rsid w:val="00CA3747"/>
    <w:rsid w:val="00CA4496"/>
    <w:rsid w:val="00CA5152"/>
    <w:rsid w:val="00CA5972"/>
    <w:rsid w:val="00CA5D43"/>
    <w:rsid w:val="00CA6E52"/>
    <w:rsid w:val="00CB0070"/>
    <w:rsid w:val="00CB14EB"/>
    <w:rsid w:val="00CB1634"/>
    <w:rsid w:val="00CB28E4"/>
    <w:rsid w:val="00CB3F0F"/>
    <w:rsid w:val="00CB5EFE"/>
    <w:rsid w:val="00CB61D4"/>
    <w:rsid w:val="00CB646D"/>
    <w:rsid w:val="00CB689A"/>
    <w:rsid w:val="00CB703B"/>
    <w:rsid w:val="00CC0373"/>
    <w:rsid w:val="00CC41AA"/>
    <w:rsid w:val="00CC6536"/>
    <w:rsid w:val="00CC7617"/>
    <w:rsid w:val="00CC7C6C"/>
    <w:rsid w:val="00CD119F"/>
    <w:rsid w:val="00CD1620"/>
    <w:rsid w:val="00CD3A98"/>
    <w:rsid w:val="00CD629A"/>
    <w:rsid w:val="00CD759D"/>
    <w:rsid w:val="00CE0CD8"/>
    <w:rsid w:val="00CE1988"/>
    <w:rsid w:val="00CE390E"/>
    <w:rsid w:val="00CE4AC5"/>
    <w:rsid w:val="00CE5932"/>
    <w:rsid w:val="00CE5961"/>
    <w:rsid w:val="00CE6B60"/>
    <w:rsid w:val="00CE74CB"/>
    <w:rsid w:val="00CE79E6"/>
    <w:rsid w:val="00CE7AE5"/>
    <w:rsid w:val="00CF03F0"/>
    <w:rsid w:val="00CF051C"/>
    <w:rsid w:val="00CF1940"/>
    <w:rsid w:val="00CF19E6"/>
    <w:rsid w:val="00CF2856"/>
    <w:rsid w:val="00CF31AC"/>
    <w:rsid w:val="00CF41C6"/>
    <w:rsid w:val="00CF613A"/>
    <w:rsid w:val="00CF65D5"/>
    <w:rsid w:val="00CF6890"/>
    <w:rsid w:val="00CF6973"/>
    <w:rsid w:val="00CF70C5"/>
    <w:rsid w:val="00CF7677"/>
    <w:rsid w:val="00D00534"/>
    <w:rsid w:val="00D00D6F"/>
    <w:rsid w:val="00D019C6"/>
    <w:rsid w:val="00D03E3B"/>
    <w:rsid w:val="00D03EA2"/>
    <w:rsid w:val="00D0711E"/>
    <w:rsid w:val="00D10D3C"/>
    <w:rsid w:val="00D11772"/>
    <w:rsid w:val="00D124B8"/>
    <w:rsid w:val="00D13022"/>
    <w:rsid w:val="00D13253"/>
    <w:rsid w:val="00D14AC0"/>
    <w:rsid w:val="00D17CE8"/>
    <w:rsid w:val="00D200FA"/>
    <w:rsid w:val="00D20235"/>
    <w:rsid w:val="00D21EE4"/>
    <w:rsid w:val="00D22109"/>
    <w:rsid w:val="00D26084"/>
    <w:rsid w:val="00D269AF"/>
    <w:rsid w:val="00D26EAE"/>
    <w:rsid w:val="00D30484"/>
    <w:rsid w:val="00D313E4"/>
    <w:rsid w:val="00D33098"/>
    <w:rsid w:val="00D348EB"/>
    <w:rsid w:val="00D36FE3"/>
    <w:rsid w:val="00D40FB7"/>
    <w:rsid w:val="00D4110A"/>
    <w:rsid w:val="00D42572"/>
    <w:rsid w:val="00D45249"/>
    <w:rsid w:val="00D46BE6"/>
    <w:rsid w:val="00D51171"/>
    <w:rsid w:val="00D52786"/>
    <w:rsid w:val="00D52D6D"/>
    <w:rsid w:val="00D52E0A"/>
    <w:rsid w:val="00D52E42"/>
    <w:rsid w:val="00D55C4B"/>
    <w:rsid w:val="00D56E97"/>
    <w:rsid w:val="00D61555"/>
    <w:rsid w:val="00D61725"/>
    <w:rsid w:val="00D61EDC"/>
    <w:rsid w:val="00D62AD4"/>
    <w:rsid w:val="00D62D9C"/>
    <w:rsid w:val="00D63339"/>
    <w:rsid w:val="00D6461C"/>
    <w:rsid w:val="00D66AD4"/>
    <w:rsid w:val="00D66B62"/>
    <w:rsid w:val="00D6706D"/>
    <w:rsid w:val="00D67675"/>
    <w:rsid w:val="00D67F35"/>
    <w:rsid w:val="00D70CE7"/>
    <w:rsid w:val="00D72263"/>
    <w:rsid w:val="00D72B64"/>
    <w:rsid w:val="00D738D3"/>
    <w:rsid w:val="00D74336"/>
    <w:rsid w:val="00D76797"/>
    <w:rsid w:val="00D779F4"/>
    <w:rsid w:val="00D8057E"/>
    <w:rsid w:val="00D81FEC"/>
    <w:rsid w:val="00D8481B"/>
    <w:rsid w:val="00D850F5"/>
    <w:rsid w:val="00D859C7"/>
    <w:rsid w:val="00D8642E"/>
    <w:rsid w:val="00D86BEC"/>
    <w:rsid w:val="00D870A6"/>
    <w:rsid w:val="00D870B5"/>
    <w:rsid w:val="00D91346"/>
    <w:rsid w:val="00D913DF"/>
    <w:rsid w:val="00D91622"/>
    <w:rsid w:val="00D91703"/>
    <w:rsid w:val="00D9289F"/>
    <w:rsid w:val="00D94A2E"/>
    <w:rsid w:val="00D966A1"/>
    <w:rsid w:val="00D96D03"/>
    <w:rsid w:val="00D97F59"/>
    <w:rsid w:val="00DA3B6B"/>
    <w:rsid w:val="00DA3E4F"/>
    <w:rsid w:val="00DA5CDF"/>
    <w:rsid w:val="00DA6686"/>
    <w:rsid w:val="00DA699E"/>
    <w:rsid w:val="00DA758E"/>
    <w:rsid w:val="00DB07A8"/>
    <w:rsid w:val="00DB0AB1"/>
    <w:rsid w:val="00DB0B8D"/>
    <w:rsid w:val="00DB1FD7"/>
    <w:rsid w:val="00DB2366"/>
    <w:rsid w:val="00DB27A0"/>
    <w:rsid w:val="00DB2B9A"/>
    <w:rsid w:val="00DB4E67"/>
    <w:rsid w:val="00DB5240"/>
    <w:rsid w:val="00DB78BA"/>
    <w:rsid w:val="00DC1BB9"/>
    <w:rsid w:val="00DC279B"/>
    <w:rsid w:val="00DC2E9C"/>
    <w:rsid w:val="00DC481F"/>
    <w:rsid w:val="00DC4952"/>
    <w:rsid w:val="00DC5310"/>
    <w:rsid w:val="00DC5F9E"/>
    <w:rsid w:val="00DC6F49"/>
    <w:rsid w:val="00DC7164"/>
    <w:rsid w:val="00DC7653"/>
    <w:rsid w:val="00DC791D"/>
    <w:rsid w:val="00DD0B29"/>
    <w:rsid w:val="00DD0D93"/>
    <w:rsid w:val="00DD0F5C"/>
    <w:rsid w:val="00DD1495"/>
    <w:rsid w:val="00DD1703"/>
    <w:rsid w:val="00DD4278"/>
    <w:rsid w:val="00DD4614"/>
    <w:rsid w:val="00DD5CB8"/>
    <w:rsid w:val="00DE21CE"/>
    <w:rsid w:val="00DE41A9"/>
    <w:rsid w:val="00DE4BAA"/>
    <w:rsid w:val="00DE52E5"/>
    <w:rsid w:val="00DE71F3"/>
    <w:rsid w:val="00DF03F8"/>
    <w:rsid w:val="00DF1772"/>
    <w:rsid w:val="00DF19B4"/>
    <w:rsid w:val="00DF21CF"/>
    <w:rsid w:val="00DF2734"/>
    <w:rsid w:val="00DF4180"/>
    <w:rsid w:val="00DF51FC"/>
    <w:rsid w:val="00DF544A"/>
    <w:rsid w:val="00DF54C9"/>
    <w:rsid w:val="00DF7761"/>
    <w:rsid w:val="00DF7AA3"/>
    <w:rsid w:val="00E00F76"/>
    <w:rsid w:val="00E01A3E"/>
    <w:rsid w:val="00E02E9E"/>
    <w:rsid w:val="00E03272"/>
    <w:rsid w:val="00E04CAD"/>
    <w:rsid w:val="00E05ED0"/>
    <w:rsid w:val="00E07C3E"/>
    <w:rsid w:val="00E10A1D"/>
    <w:rsid w:val="00E10ABD"/>
    <w:rsid w:val="00E1104F"/>
    <w:rsid w:val="00E111BD"/>
    <w:rsid w:val="00E11396"/>
    <w:rsid w:val="00E1196E"/>
    <w:rsid w:val="00E11D32"/>
    <w:rsid w:val="00E11D7D"/>
    <w:rsid w:val="00E1263C"/>
    <w:rsid w:val="00E12BB0"/>
    <w:rsid w:val="00E13FCF"/>
    <w:rsid w:val="00E20865"/>
    <w:rsid w:val="00E21F9A"/>
    <w:rsid w:val="00E22835"/>
    <w:rsid w:val="00E2357E"/>
    <w:rsid w:val="00E23640"/>
    <w:rsid w:val="00E248AC"/>
    <w:rsid w:val="00E25662"/>
    <w:rsid w:val="00E25DA3"/>
    <w:rsid w:val="00E260FD"/>
    <w:rsid w:val="00E27D29"/>
    <w:rsid w:val="00E30384"/>
    <w:rsid w:val="00E30A98"/>
    <w:rsid w:val="00E31044"/>
    <w:rsid w:val="00E32490"/>
    <w:rsid w:val="00E33194"/>
    <w:rsid w:val="00E33668"/>
    <w:rsid w:val="00E33739"/>
    <w:rsid w:val="00E33810"/>
    <w:rsid w:val="00E35D68"/>
    <w:rsid w:val="00E37263"/>
    <w:rsid w:val="00E37E99"/>
    <w:rsid w:val="00E43709"/>
    <w:rsid w:val="00E45236"/>
    <w:rsid w:val="00E45816"/>
    <w:rsid w:val="00E45C78"/>
    <w:rsid w:val="00E466AF"/>
    <w:rsid w:val="00E530BE"/>
    <w:rsid w:val="00E53B6F"/>
    <w:rsid w:val="00E54069"/>
    <w:rsid w:val="00E552F7"/>
    <w:rsid w:val="00E5636F"/>
    <w:rsid w:val="00E567FC"/>
    <w:rsid w:val="00E60713"/>
    <w:rsid w:val="00E6173E"/>
    <w:rsid w:val="00E61E6A"/>
    <w:rsid w:val="00E64346"/>
    <w:rsid w:val="00E64DF3"/>
    <w:rsid w:val="00E65A15"/>
    <w:rsid w:val="00E65E87"/>
    <w:rsid w:val="00E710A4"/>
    <w:rsid w:val="00E74459"/>
    <w:rsid w:val="00E76AE7"/>
    <w:rsid w:val="00E8193D"/>
    <w:rsid w:val="00E81B60"/>
    <w:rsid w:val="00E82195"/>
    <w:rsid w:val="00E84DD6"/>
    <w:rsid w:val="00E85EE3"/>
    <w:rsid w:val="00E91DAF"/>
    <w:rsid w:val="00E9269C"/>
    <w:rsid w:val="00E92948"/>
    <w:rsid w:val="00E92EAF"/>
    <w:rsid w:val="00E92F7D"/>
    <w:rsid w:val="00E93CF1"/>
    <w:rsid w:val="00E959FD"/>
    <w:rsid w:val="00E95BD5"/>
    <w:rsid w:val="00E97261"/>
    <w:rsid w:val="00E97D29"/>
    <w:rsid w:val="00EA0725"/>
    <w:rsid w:val="00EA0D99"/>
    <w:rsid w:val="00EA12A5"/>
    <w:rsid w:val="00EA1CD0"/>
    <w:rsid w:val="00EA26E5"/>
    <w:rsid w:val="00EA284E"/>
    <w:rsid w:val="00EA45AD"/>
    <w:rsid w:val="00EA4B5B"/>
    <w:rsid w:val="00EA63C9"/>
    <w:rsid w:val="00EA7127"/>
    <w:rsid w:val="00EB0241"/>
    <w:rsid w:val="00EB1DFF"/>
    <w:rsid w:val="00EB24A7"/>
    <w:rsid w:val="00EB34B6"/>
    <w:rsid w:val="00EB3A16"/>
    <w:rsid w:val="00EB3FAA"/>
    <w:rsid w:val="00EB40F2"/>
    <w:rsid w:val="00EB52B6"/>
    <w:rsid w:val="00EC2137"/>
    <w:rsid w:val="00EC29B5"/>
    <w:rsid w:val="00EC2CCC"/>
    <w:rsid w:val="00EC31C1"/>
    <w:rsid w:val="00EC510B"/>
    <w:rsid w:val="00EC705B"/>
    <w:rsid w:val="00ED035E"/>
    <w:rsid w:val="00ED1A96"/>
    <w:rsid w:val="00ED20C6"/>
    <w:rsid w:val="00ED331D"/>
    <w:rsid w:val="00ED49B7"/>
    <w:rsid w:val="00ED4CC7"/>
    <w:rsid w:val="00ED5E5B"/>
    <w:rsid w:val="00ED638F"/>
    <w:rsid w:val="00ED7839"/>
    <w:rsid w:val="00ED7E59"/>
    <w:rsid w:val="00EE07ED"/>
    <w:rsid w:val="00EE1423"/>
    <w:rsid w:val="00EE18BB"/>
    <w:rsid w:val="00EE2B49"/>
    <w:rsid w:val="00EE2CE2"/>
    <w:rsid w:val="00EE2E75"/>
    <w:rsid w:val="00EE3587"/>
    <w:rsid w:val="00EE6034"/>
    <w:rsid w:val="00EE7255"/>
    <w:rsid w:val="00EE7414"/>
    <w:rsid w:val="00EE7B25"/>
    <w:rsid w:val="00EF017F"/>
    <w:rsid w:val="00EF06FA"/>
    <w:rsid w:val="00EF077A"/>
    <w:rsid w:val="00EF0E6F"/>
    <w:rsid w:val="00EF1453"/>
    <w:rsid w:val="00EF2ACB"/>
    <w:rsid w:val="00EF33F0"/>
    <w:rsid w:val="00EF3794"/>
    <w:rsid w:val="00EF39A3"/>
    <w:rsid w:val="00EF4060"/>
    <w:rsid w:val="00EF4FA7"/>
    <w:rsid w:val="00EF508A"/>
    <w:rsid w:val="00EF52C7"/>
    <w:rsid w:val="00EF6623"/>
    <w:rsid w:val="00F004CD"/>
    <w:rsid w:val="00F007BF"/>
    <w:rsid w:val="00F00CF3"/>
    <w:rsid w:val="00F00E7D"/>
    <w:rsid w:val="00F00EF4"/>
    <w:rsid w:val="00F01EAF"/>
    <w:rsid w:val="00F041A2"/>
    <w:rsid w:val="00F043E7"/>
    <w:rsid w:val="00F058CC"/>
    <w:rsid w:val="00F062A0"/>
    <w:rsid w:val="00F0672F"/>
    <w:rsid w:val="00F07051"/>
    <w:rsid w:val="00F073F2"/>
    <w:rsid w:val="00F07787"/>
    <w:rsid w:val="00F10195"/>
    <w:rsid w:val="00F11B7B"/>
    <w:rsid w:val="00F12582"/>
    <w:rsid w:val="00F12808"/>
    <w:rsid w:val="00F179E2"/>
    <w:rsid w:val="00F17D3F"/>
    <w:rsid w:val="00F20A04"/>
    <w:rsid w:val="00F21A01"/>
    <w:rsid w:val="00F21FEB"/>
    <w:rsid w:val="00F229B9"/>
    <w:rsid w:val="00F22F32"/>
    <w:rsid w:val="00F264EF"/>
    <w:rsid w:val="00F27C47"/>
    <w:rsid w:val="00F27FFB"/>
    <w:rsid w:val="00F30788"/>
    <w:rsid w:val="00F30B79"/>
    <w:rsid w:val="00F3138E"/>
    <w:rsid w:val="00F326B1"/>
    <w:rsid w:val="00F32F6B"/>
    <w:rsid w:val="00F32FFC"/>
    <w:rsid w:val="00F33107"/>
    <w:rsid w:val="00F3396E"/>
    <w:rsid w:val="00F33AC2"/>
    <w:rsid w:val="00F33DD2"/>
    <w:rsid w:val="00F342EC"/>
    <w:rsid w:val="00F343EE"/>
    <w:rsid w:val="00F34878"/>
    <w:rsid w:val="00F348F0"/>
    <w:rsid w:val="00F34B2F"/>
    <w:rsid w:val="00F35FA0"/>
    <w:rsid w:val="00F37649"/>
    <w:rsid w:val="00F402EA"/>
    <w:rsid w:val="00F40957"/>
    <w:rsid w:val="00F40A0D"/>
    <w:rsid w:val="00F40FC3"/>
    <w:rsid w:val="00F4165B"/>
    <w:rsid w:val="00F41AB5"/>
    <w:rsid w:val="00F4337B"/>
    <w:rsid w:val="00F438C9"/>
    <w:rsid w:val="00F43CB4"/>
    <w:rsid w:val="00F448E6"/>
    <w:rsid w:val="00F453ED"/>
    <w:rsid w:val="00F458FF"/>
    <w:rsid w:val="00F4590D"/>
    <w:rsid w:val="00F45ACD"/>
    <w:rsid w:val="00F46A80"/>
    <w:rsid w:val="00F46BF8"/>
    <w:rsid w:val="00F47C69"/>
    <w:rsid w:val="00F50206"/>
    <w:rsid w:val="00F50D7A"/>
    <w:rsid w:val="00F53457"/>
    <w:rsid w:val="00F5451E"/>
    <w:rsid w:val="00F5489C"/>
    <w:rsid w:val="00F54C50"/>
    <w:rsid w:val="00F573CA"/>
    <w:rsid w:val="00F60255"/>
    <w:rsid w:val="00F60ECA"/>
    <w:rsid w:val="00F628A5"/>
    <w:rsid w:val="00F62ED6"/>
    <w:rsid w:val="00F63333"/>
    <w:rsid w:val="00F6358A"/>
    <w:rsid w:val="00F63827"/>
    <w:rsid w:val="00F6448E"/>
    <w:rsid w:val="00F652E5"/>
    <w:rsid w:val="00F67293"/>
    <w:rsid w:val="00F71899"/>
    <w:rsid w:val="00F724E5"/>
    <w:rsid w:val="00F74BFA"/>
    <w:rsid w:val="00F763F1"/>
    <w:rsid w:val="00F77D51"/>
    <w:rsid w:val="00F77E98"/>
    <w:rsid w:val="00F8277C"/>
    <w:rsid w:val="00F83CA9"/>
    <w:rsid w:val="00F84ADF"/>
    <w:rsid w:val="00F84B3A"/>
    <w:rsid w:val="00F85C75"/>
    <w:rsid w:val="00F85DFF"/>
    <w:rsid w:val="00F87030"/>
    <w:rsid w:val="00F9065C"/>
    <w:rsid w:val="00F9094C"/>
    <w:rsid w:val="00F9165C"/>
    <w:rsid w:val="00F92905"/>
    <w:rsid w:val="00F92CD4"/>
    <w:rsid w:val="00F96F6D"/>
    <w:rsid w:val="00F97D9D"/>
    <w:rsid w:val="00FA01CE"/>
    <w:rsid w:val="00FA18DD"/>
    <w:rsid w:val="00FA2E48"/>
    <w:rsid w:val="00FA35FF"/>
    <w:rsid w:val="00FA4316"/>
    <w:rsid w:val="00FA558F"/>
    <w:rsid w:val="00FA5C5D"/>
    <w:rsid w:val="00FA5DBB"/>
    <w:rsid w:val="00FA606C"/>
    <w:rsid w:val="00FA77FA"/>
    <w:rsid w:val="00FB4147"/>
    <w:rsid w:val="00FB430E"/>
    <w:rsid w:val="00FB5196"/>
    <w:rsid w:val="00FB6359"/>
    <w:rsid w:val="00FB653A"/>
    <w:rsid w:val="00FB718E"/>
    <w:rsid w:val="00FC03DA"/>
    <w:rsid w:val="00FC06EC"/>
    <w:rsid w:val="00FC37EF"/>
    <w:rsid w:val="00FC445D"/>
    <w:rsid w:val="00FC46B1"/>
    <w:rsid w:val="00FC4DA7"/>
    <w:rsid w:val="00FC5D13"/>
    <w:rsid w:val="00FD10EC"/>
    <w:rsid w:val="00FD130A"/>
    <w:rsid w:val="00FD1537"/>
    <w:rsid w:val="00FD17D7"/>
    <w:rsid w:val="00FD1A90"/>
    <w:rsid w:val="00FD25F1"/>
    <w:rsid w:val="00FD3A59"/>
    <w:rsid w:val="00FD6520"/>
    <w:rsid w:val="00FD699F"/>
    <w:rsid w:val="00FD798E"/>
    <w:rsid w:val="00FE0043"/>
    <w:rsid w:val="00FE0365"/>
    <w:rsid w:val="00FE0600"/>
    <w:rsid w:val="00FE0AFB"/>
    <w:rsid w:val="00FE2BB6"/>
    <w:rsid w:val="00FE337E"/>
    <w:rsid w:val="00FE4FE4"/>
    <w:rsid w:val="00FE5D09"/>
    <w:rsid w:val="00FE7537"/>
    <w:rsid w:val="00FF01EA"/>
    <w:rsid w:val="00FF17AB"/>
    <w:rsid w:val="00FF31A4"/>
    <w:rsid w:val="00FF5101"/>
    <w:rsid w:val="00FF5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ACDD1"/>
  <w15:chartTrackingRefBased/>
  <w15:docId w15:val="{474A5B11-A55E-4822-8449-A2F9F967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9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29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6C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C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6C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6C6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F6C6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F6C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6C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964"/>
  </w:style>
  <w:style w:type="character" w:customStyle="1" w:styleId="Heading1Char">
    <w:name w:val="Heading 1 Char"/>
    <w:basedOn w:val="DefaultParagraphFont"/>
    <w:link w:val="Heading1"/>
    <w:uiPriority w:val="9"/>
    <w:rsid w:val="001C29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296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C2964"/>
    <w:pPr>
      <w:tabs>
        <w:tab w:val="center" w:pos="4680"/>
        <w:tab w:val="right" w:pos="9360"/>
      </w:tabs>
    </w:pPr>
  </w:style>
  <w:style w:type="character" w:customStyle="1" w:styleId="HeaderChar">
    <w:name w:val="Header Char"/>
    <w:basedOn w:val="DefaultParagraphFont"/>
    <w:link w:val="Header"/>
    <w:uiPriority w:val="99"/>
    <w:rsid w:val="001C2964"/>
  </w:style>
  <w:style w:type="paragraph" w:styleId="Footer">
    <w:name w:val="footer"/>
    <w:basedOn w:val="Normal"/>
    <w:link w:val="FooterChar"/>
    <w:uiPriority w:val="99"/>
    <w:unhideWhenUsed/>
    <w:rsid w:val="001C2964"/>
    <w:pPr>
      <w:tabs>
        <w:tab w:val="center" w:pos="4680"/>
        <w:tab w:val="right" w:pos="9360"/>
      </w:tabs>
    </w:pPr>
  </w:style>
  <w:style w:type="character" w:customStyle="1" w:styleId="FooterChar">
    <w:name w:val="Footer Char"/>
    <w:basedOn w:val="DefaultParagraphFont"/>
    <w:link w:val="Footer"/>
    <w:uiPriority w:val="99"/>
    <w:rsid w:val="001C2964"/>
  </w:style>
  <w:style w:type="paragraph" w:styleId="ListParagraph">
    <w:name w:val="List Paragraph"/>
    <w:basedOn w:val="Normal"/>
    <w:uiPriority w:val="1"/>
    <w:qFormat/>
    <w:rsid w:val="00843CAA"/>
    <w:pPr>
      <w:ind w:left="720"/>
      <w:contextualSpacing/>
    </w:pPr>
  </w:style>
  <w:style w:type="table" w:styleId="TableGrid">
    <w:name w:val="Table Grid"/>
    <w:basedOn w:val="TableNormal"/>
    <w:uiPriority w:val="39"/>
    <w:rsid w:val="00582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6F"/>
    <w:rPr>
      <w:rFonts w:ascii="Segoe UI" w:hAnsi="Segoe UI" w:cs="Segoe UI"/>
      <w:sz w:val="18"/>
      <w:szCs w:val="18"/>
    </w:rPr>
  </w:style>
  <w:style w:type="paragraph" w:styleId="Bibliography">
    <w:name w:val="Bibliography"/>
    <w:basedOn w:val="Normal"/>
    <w:next w:val="Normal"/>
    <w:uiPriority w:val="37"/>
    <w:semiHidden/>
    <w:unhideWhenUsed/>
    <w:rsid w:val="00AF6C6F"/>
  </w:style>
  <w:style w:type="paragraph" w:styleId="BlockText">
    <w:name w:val="Block Text"/>
    <w:basedOn w:val="Normal"/>
    <w:uiPriority w:val="99"/>
    <w:semiHidden/>
    <w:unhideWhenUsed/>
    <w:rsid w:val="00AF6C6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AF6C6F"/>
    <w:pPr>
      <w:spacing w:after="120"/>
    </w:pPr>
  </w:style>
  <w:style w:type="character" w:customStyle="1" w:styleId="BodyTextChar">
    <w:name w:val="Body Text Char"/>
    <w:basedOn w:val="DefaultParagraphFont"/>
    <w:link w:val="BodyText"/>
    <w:uiPriority w:val="99"/>
    <w:rsid w:val="00AF6C6F"/>
  </w:style>
  <w:style w:type="paragraph" w:styleId="BodyText2">
    <w:name w:val="Body Text 2"/>
    <w:basedOn w:val="Normal"/>
    <w:link w:val="BodyText2Char"/>
    <w:uiPriority w:val="99"/>
    <w:semiHidden/>
    <w:unhideWhenUsed/>
    <w:rsid w:val="00AF6C6F"/>
    <w:pPr>
      <w:spacing w:after="120" w:line="480" w:lineRule="auto"/>
    </w:pPr>
  </w:style>
  <w:style w:type="character" w:customStyle="1" w:styleId="BodyText2Char">
    <w:name w:val="Body Text 2 Char"/>
    <w:basedOn w:val="DefaultParagraphFont"/>
    <w:link w:val="BodyText2"/>
    <w:uiPriority w:val="99"/>
    <w:semiHidden/>
    <w:rsid w:val="00AF6C6F"/>
  </w:style>
  <w:style w:type="paragraph" w:styleId="BodyText3">
    <w:name w:val="Body Text 3"/>
    <w:basedOn w:val="Normal"/>
    <w:link w:val="BodyText3Char"/>
    <w:uiPriority w:val="99"/>
    <w:semiHidden/>
    <w:unhideWhenUsed/>
    <w:rsid w:val="00AF6C6F"/>
    <w:pPr>
      <w:spacing w:after="120"/>
    </w:pPr>
    <w:rPr>
      <w:sz w:val="16"/>
      <w:szCs w:val="16"/>
    </w:rPr>
  </w:style>
  <w:style w:type="character" w:customStyle="1" w:styleId="BodyText3Char">
    <w:name w:val="Body Text 3 Char"/>
    <w:basedOn w:val="DefaultParagraphFont"/>
    <w:link w:val="BodyText3"/>
    <w:uiPriority w:val="99"/>
    <w:semiHidden/>
    <w:rsid w:val="00AF6C6F"/>
    <w:rPr>
      <w:sz w:val="16"/>
      <w:szCs w:val="16"/>
    </w:rPr>
  </w:style>
  <w:style w:type="paragraph" w:styleId="BodyTextFirstIndent">
    <w:name w:val="Body Text First Indent"/>
    <w:basedOn w:val="BodyText"/>
    <w:link w:val="BodyTextFirstIndentChar"/>
    <w:uiPriority w:val="99"/>
    <w:semiHidden/>
    <w:unhideWhenUsed/>
    <w:rsid w:val="00AF6C6F"/>
    <w:pPr>
      <w:spacing w:after="0"/>
      <w:ind w:firstLine="360"/>
    </w:pPr>
  </w:style>
  <w:style w:type="character" w:customStyle="1" w:styleId="BodyTextFirstIndentChar">
    <w:name w:val="Body Text First Indent Char"/>
    <w:basedOn w:val="BodyTextChar"/>
    <w:link w:val="BodyTextFirstIndent"/>
    <w:uiPriority w:val="99"/>
    <w:semiHidden/>
    <w:rsid w:val="00AF6C6F"/>
  </w:style>
  <w:style w:type="paragraph" w:styleId="BodyTextIndent">
    <w:name w:val="Body Text Indent"/>
    <w:basedOn w:val="Normal"/>
    <w:link w:val="BodyTextIndentChar"/>
    <w:uiPriority w:val="99"/>
    <w:semiHidden/>
    <w:unhideWhenUsed/>
    <w:rsid w:val="00AF6C6F"/>
    <w:pPr>
      <w:spacing w:after="120"/>
      <w:ind w:left="283"/>
    </w:pPr>
  </w:style>
  <w:style w:type="character" w:customStyle="1" w:styleId="BodyTextIndentChar">
    <w:name w:val="Body Text Indent Char"/>
    <w:basedOn w:val="DefaultParagraphFont"/>
    <w:link w:val="BodyTextIndent"/>
    <w:uiPriority w:val="99"/>
    <w:semiHidden/>
    <w:rsid w:val="00AF6C6F"/>
  </w:style>
  <w:style w:type="paragraph" w:styleId="BodyTextFirstIndent2">
    <w:name w:val="Body Text First Indent 2"/>
    <w:basedOn w:val="BodyTextIndent"/>
    <w:link w:val="BodyTextFirstIndent2Char"/>
    <w:uiPriority w:val="99"/>
    <w:semiHidden/>
    <w:unhideWhenUsed/>
    <w:rsid w:val="00AF6C6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F6C6F"/>
  </w:style>
  <w:style w:type="paragraph" w:styleId="BodyTextIndent2">
    <w:name w:val="Body Text Indent 2"/>
    <w:basedOn w:val="Normal"/>
    <w:link w:val="BodyTextIndent2Char"/>
    <w:uiPriority w:val="99"/>
    <w:semiHidden/>
    <w:unhideWhenUsed/>
    <w:rsid w:val="00AF6C6F"/>
    <w:pPr>
      <w:spacing w:after="120" w:line="480" w:lineRule="auto"/>
      <w:ind w:left="283"/>
    </w:pPr>
  </w:style>
  <w:style w:type="character" w:customStyle="1" w:styleId="BodyTextIndent2Char">
    <w:name w:val="Body Text Indent 2 Char"/>
    <w:basedOn w:val="DefaultParagraphFont"/>
    <w:link w:val="BodyTextIndent2"/>
    <w:uiPriority w:val="99"/>
    <w:semiHidden/>
    <w:rsid w:val="00AF6C6F"/>
  </w:style>
  <w:style w:type="paragraph" w:styleId="BodyTextIndent3">
    <w:name w:val="Body Text Indent 3"/>
    <w:basedOn w:val="Normal"/>
    <w:link w:val="BodyTextIndent3Char"/>
    <w:uiPriority w:val="99"/>
    <w:semiHidden/>
    <w:unhideWhenUsed/>
    <w:rsid w:val="00AF6C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6C6F"/>
    <w:rPr>
      <w:sz w:val="16"/>
      <w:szCs w:val="16"/>
    </w:rPr>
  </w:style>
  <w:style w:type="paragraph" w:styleId="Caption">
    <w:name w:val="caption"/>
    <w:basedOn w:val="Normal"/>
    <w:next w:val="Normal"/>
    <w:uiPriority w:val="35"/>
    <w:semiHidden/>
    <w:unhideWhenUsed/>
    <w:qFormat/>
    <w:rsid w:val="00AF6C6F"/>
    <w:pPr>
      <w:spacing w:after="200"/>
    </w:pPr>
    <w:rPr>
      <w:i/>
      <w:iCs/>
      <w:color w:val="44546A" w:themeColor="text2"/>
      <w:sz w:val="18"/>
      <w:szCs w:val="18"/>
    </w:rPr>
  </w:style>
  <w:style w:type="paragraph" w:styleId="Closing">
    <w:name w:val="Closing"/>
    <w:basedOn w:val="Normal"/>
    <w:link w:val="ClosingChar"/>
    <w:uiPriority w:val="99"/>
    <w:semiHidden/>
    <w:unhideWhenUsed/>
    <w:rsid w:val="00AF6C6F"/>
    <w:pPr>
      <w:ind w:left="4252"/>
    </w:pPr>
  </w:style>
  <w:style w:type="character" w:customStyle="1" w:styleId="ClosingChar">
    <w:name w:val="Closing Char"/>
    <w:basedOn w:val="DefaultParagraphFont"/>
    <w:link w:val="Closing"/>
    <w:uiPriority w:val="99"/>
    <w:semiHidden/>
    <w:rsid w:val="00AF6C6F"/>
  </w:style>
  <w:style w:type="paragraph" w:styleId="CommentText">
    <w:name w:val="annotation text"/>
    <w:basedOn w:val="Normal"/>
    <w:link w:val="CommentTextChar"/>
    <w:uiPriority w:val="99"/>
    <w:semiHidden/>
    <w:unhideWhenUsed/>
    <w:rsid w:val="00AF6C6F"/>
    <w:rPr>
      <w:sz w:val="20"/>
      <w:szCs w:val="20"/>
    </w:rPr>
  </w:style>
  <w:style w:type="character" w:customStyle="1" w:styleId="CommentTextChar">
    <w:name w:val="Comment Text Char"/>
    <w:basedOn w:val="DefaultParagraphFont"/>
    <w:link w:val="CommentText"/>
    <w:uiPriority w:val="99"/>
    <w:semiHidden/>
    <w:rsid w:val="00AF6C6F"/>
    <w:rPr>
      <w:sz w:val="20"/>
      <w:szCs w:val="20"/>
    </w:rPr>
  </w:style>
  <w:style w:type="paragraph" w:styleId="CommentSubject">
    <w:name w:val="annotation subject"/>
    <w:basedOn w:val="CommentText"/>
    <w:next w:val="CommentText"/>
    <w:link w:val="CommentSubjectChar"/>
    <w:uiPriority w:val="99"/>
    <w:semiHidden/>
    <w:unhideWhenUsed/>
    <w:rsid w:val="00AF6C6F"/>
    <w:rPr>
      <w:b/>
      <w:bCs/>
    </w:rPr>
  </w:style>
  <w:style w:type="character" w:customStyle="1" w:styleId="CommentSubjectChar">
    <w:name w:val="Comment Subject Char"/>
    <w:basedOn w:val="CommentTextChar"/>
    <w:link w:val="CommentSubject"/>
    <w:uiPriority w:val="99"/>
    <w:semiHidden/>
    <w:rsid w:val="00AF6C6F"/>
    <w:rPr>
      <w:b/>
      <w:bCs/>
      <w:sz w:val="20"/>
      <w:szCs w:val="20"/>
    </w:rPr>
  </w:style>
  <w:style w:type="paragraph" w:styleId="Date">
    <w:name w:val="Date"/>
    <w:basedOn w:val="Normal"/>
    <w:next w:val="Normal"/>
    <w:link w:val="DateChar"/>
    <w:uiPriority w:val="99"/>
    <w:semiHidden/>
    <w:unhideWhenUsed/>
    <w:rsid w:val="00AF6C6F"/>
  </w:style>
  <w:style w:type="character" w:customStyle="1" w:styleId="DateChar">
    <w:name w:val="Date Char"/>
    <w:basedOn w:val="DefaultParagraphFont"/>
    <w:link w:val="Date"/>
    <w:uiPriority w:val="99"/>
    <w:semiHidden/>
    <w:rsid w:val="00AF6C6F"/>
  </w:style>
  <w:style w:type="paragraph" w:styleId="DocumentMap">
    <w:name w:val="Document Map"/>
    <w:basedOn w:val="Normal"/>
    <w:link w:val="DocumentMapChar"/>
    <w:uiPriority w:val="99"/>
    <w:semiHidden/>
    <w:unhideWhenUsed/>
    <w:rsid w:val="00AF6C6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6C6F"/>
    <w:rPr>
      <w:rFonts w:ascii="Segoe UI" w:hAnsi="Segoe UI" w:cs="Segoe UI"/>
      <w:sz w:val="16"/>
      <w:szCs w:val="16"/>
    </w:rPr>
  </w:style>
  <w:style w:type="paragraph" w:styleId="E-mailSignature">
    <w:name w:val="E-mail Signature"/>
    <w:basedOn w:val="Normal"/>
    <w:link w:val="E-mailSignatureChar"/>
    <w:uiPriority w:val="99"/>
    <w:semiHidden/>
    <w:unhideWhenUsed/>
    <w:rsid w:val="00AF6C6F"/>
  </w:style>
  <w:style w:type="character" w:customStyle="1" w:styleId="E-mailSignatureChar">
    <w:name w:val="E-mail Signature Char"/>
    <w:basedOn w:val="DefaultParagraphFont"/>
    <w:link w:val="E-mailSignature"/>
    <w:uiPriority w:val="99"/>
    <w:semiHidden/>
    <w:rsid w:val="00AF6C6F"/>
  </w:style>
  <w:style w:type="paragraph" w:styleId="EndnoteText">
    <w:name w:val="endnote text"/>
    <w:basedOn w:val="Normal"/>
    <w:link w:val="EndnoteTextChar"/>
    <w:uiPriority w:val="99"/>
    <w:semiHidden/>
    <w:unhideWhenUsed/>
    <w:rsid w:val="00AF6C6F"/>
    <w:rPr>
      <w:sz w:val="20"/>
      <w:szCs w:val="20"/>
    </w:rPr>
  </w:style>
  <w:style w:type="character" w:customStyle="1" w:styleId="EndnoteTextChar">
    <w:name w:val="Endnote Text Char"/>
    <w:basedOn w:val="DefaultParagraphFont"/>
    <w:link w:val="EndnoteText"/>
    <w:uiPriority w:val="99"/>
    <w:semiHidden/>
    <w:rsid w:val="00AF6C6F"/>
    <w:rPr>
      <w:sz w:val="20"/>
      <w:szCs w:val="20"/>
    </w:rPr>
  </w:style>
  <w:style w:type="paragraph" w:styleId="EnvelopeAddress">
    <w:name w:val="envelope address"/>
    <w:basedOn w:val="Normal"/>
    <w:uiPriority w:val="99"/>
    <w:semiHidden/>
    <w:unhideWhenUsed/>
    <w:rsid w:val="00AF6C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6C6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F6C6F"/>
    <w:rPr>
      <w:sz w:val="20"/>
      <w:szCs w:val="20"/>
    </w:rPr>
  </w:style>
  <w:style w:type="character" w:customStyle="1" w:styleId="FootnoteTextChar">
    <w:name w:val="Footnote Text Char"/>
    <w:basedOn w:val="DefaultParagraphFont"/>
    <w:link w:val="FootnoteText"/>
    <w:uiPriority w:val="99"/>
    <w:semiHidden/>
    <w:rsid w:val="00AF6C6F"/>
    <w:rPr>
      <w:sz w:val="20"/>
      <w:szCs w:val="20"/>
    </w:rPr>
  </w:style>
  <w:style w:type="character" w:customStyle="1" w:styleId="Heading3Char">
    <w:name w:val="Heading 3 Char"/>
    <w:basedOn w:val="DefaultParagraphFont"/>
    <w:link w:val="Heading3"/>
    <w:uiPriority w:val="9"/>
    <w:semiHidden/>
    <w:rsid w:val="00AF6C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F6C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F6C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F6C6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F6C6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F6C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6C6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F6C6F"/>
    <w:rPr>
      <w:i/>
      <w:iCs/>
    </w:rPr>
  </w:style>
  <w:style w:type="character" w:customStyle="1" w:styleId="HTMLAddressChar">
    <w:name w:val="HTML Address Char"/>
    <w:basedOn w:val="DefaultParagraphFont"/>
    <w:link w:val="HTMLAddress"/>
    <w:uiPriority w:val="99"/>
    <w:semiHidden/>
    <w:rsid w:val="00AF6C6F"/>
    <w:rPr>
      <w:i/>
      <w:iCs/>
    </w:rPr>
  </w:style>
  <w:style w:type="paragraph" w:styleId="HTMLPreformatted">
    <w:name w:val="HTML Preformatted"/>
    <w:basedOn w:val="Normal"/>
    <w:link w:val="HTMLPreformattedChar"/>
    <w:uiPriority w:val="99"/>
    <w:semiHidden/>
    <w:unhideWhenUsed/>
    <w:rsid w:val="00AF6C6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6C6F"/>
    <w:rPr>
      <w:rFonts w:ascii="Consolas" w:hAnsi="Consolas"/>
      <w:sz w:val="20"/>
      <w:szCs w:val="20"/>
    </w:rPr>
  </w:style>
  <w:style w:type="paragraph" w:styleId="Index1">
    <w:name w:val="index 1"/>
    <w:basedOn w:val="Normal"/>
    <w:next w:val="Normal"/>
    <w:autoRedefine/>
    <w:uiPriority w:val="99"/>
    <w:semiHidden/>
    <w:unhideWhenUsed/>
    <w:rsid w:val="00AF6C6F"/>
    <w:pPr>
      <w:ind w:left="220" w:hanging="220"/>
    </w:pPr>
  </w:style>
  <w:style w:type="paragraph" w:styleId="Index2">
    <w:name w:val="index 2"/>
    <w:basedOn w:val="Normal"/>
    <w:next w:val="Normal"/>
    <w:autoRedefine/>
    <w:uiPriority w:val="99"/>
    <w:semiHidden/>
    <w:unhideWhenUsed/>
    <w:rsid w:val="00AF6C6F"/>
    <w:pPr>
      <w:ind w:left="440" w:hanging="220"/>
    </w:pPr>
  </w:style>
  <w:style w:type="paragraph" w:styleId="Index3">
    <w:name w:val="index 3"/>
    <w:basedOn w:val="Normal"/>
    <w:next w:val="Normal"/>
    <w:autoRedefine/>
    <w:uiPriority w:val="99"/>
    <w:semiHidden/>
    <w:unhideWhenUsed/>
    <w:rsid w:val="00AF6C6F"/>
    <w:pPr>
      <w:ind w:left="660" w:hanging="220"/>
    </w:pPr>
  </w:style>
  <w:style w:type="paragraph" w:styleId="Index4">
    <w:name w:val="index 4"/>
    <w:basedOn w:val="Normal"/>
    <w:next w:val="Normal"/>
    <w:autoRedefine/>
    <w:uiPriority w:val="99"/>
    <w:semiHidden/>
    <w:unhideWhenUsed/>
    <w:rsid w:val="00AF6C6F"/>
    <w:pPr>
      <w:ind w:left="880" w:hanging="220"/>
    </w:pPr>
  </w:style>
  <w:style w:type="paragraph" w:styleId="Index5">
    <w:name w:val="index 5"/>
    <w:basedOn w:val="Normal"/>
    <w:next w:val="Normal"/>
    <w:autoRedefine/>
    <w:uiPriority w:val="99"/>
    <w:semiHidden/>
    <w:unhideWhenUsed/>
    <w:rsid w:val="00AF6C6F"/>
    <w:pPr>
      <w:ind w:left="1100" w:hanging="220"/>
    </w:pPr>
  </w:style>
  <w:style w:type="paragraph" w:styleId="Index6">
    <w:name w:val="index 6"/>
    <w:basedOn w:val="Normal"/>
    <w:next w:val="Normal"/>
    <w:autoRedefine/>
    <w:uiPriority w:val="99"/>
    <w:semiHidden/>
    <w:unhideWhenUsed/>
    <w:rsid w:val="00AF6C6F"/>
    <w:pPr>
      <w:ind w:left="1320" w:hanging="220"/>
    </w:pPr>
  </w:style>
  <w:style w:type="paragraph" w:styleId="Index7">
    <w:name w:val="index 7"/>
    <w:basedOn w:val="Normal"/>
    <w:next w:val="Normal"/>
    <w:autoRedefine/>
    <w:uiPriority w:val="99"/>
    <w:semiHidden/>
    <w:unhideWhenUsed/>
    <w:rsid w:val="00AF6C6F"/>
    <w:pPr>
      <w:ind w:left="1540" w:hanging="220"/>
    </w:pPr>
  </w:style>
  <w:style w:type="paragraph" w:styleId="Index8">
    <w:name w:val="index 8"/>
    <w:basedOn w:val="Normal"/>
    <w:next w:val="Normal"/>
    <w:autoRedefine/>
    <w:uiPriority w:val="99"/>
    <w:semiHidden/>
    <w:unhideWhenUsed/>
    <w:rsid w:val="00AF6C6F"/>
    <w:pPr>
      <w:ind w:left="1760" w:hanging="220"/>
    </w:pPr>
  </w:style>
  <w:style w:type="paragraph" w:styleId="Index9">
    <w:name w:val="index 9"/>
    <w:basedOn w:val="Normal"/>
    <w:next w:val="Normal"/>
    <w:autoRedefine/>
    <w:uiPriority w:val="99"/>
    <w:semiHidden/>
    <w:unhideWhenUsed/>
    <w:rsid w:val="00AF6C6F"/>
    <w:pPr>
      <w:ind w:left="1980" w:hanging="220"/>
    </w:pPr>
  </w:style>
  <w:style w:type="paragraph" w:styleId="IndexHeading">
    <w:name w:val="index heading"/>
    <w:basedOn w:val="Normal"/>
    <w:next w:val="Index1"/>
    <w:uiPriority w:val="99"/>
    <w:semiHidden/>
    <w:unhideWhenUsed/>
    <w:rsid w:val="00AF6C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F6C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F6C6F"/>
    <w:rPr>
      <w:i/>
      <w:iCs/>
      <w:color w:val="5B9BD5" w:themeColor="accent1"/>
    </w:rPr>
  </w:style>
  <w:style w:type="paragraph" w:styleId="List">
    <w:name w:val="List"/>
    <w:basedOn w:val="Normal"/>
    <w:uiPriority w:val="99"/>
    <w:semiHidden/>
    <w:unhideWhenUsed/>
    <w:rsid w:val="00AF6C6F"/>
    <w:pPr>
      <w:ind w:left="283" w:hanging="283"/>
      <w:contextualSpacing/>
    </w:pPr>
  </w:style>
  <w:style w:type="paragraph" w:styleId="List2">
    <w:name w:val="List 2"/>
    <w:basedOn w:val="Normal"/>
    <w:uiPriority w:val="99"/>
    <w:semiHidden/>
    <w:unhideWhenUsed/>
    <w:rsid w:val="00AF6C6F"/>
    <w:pPr>
      <w:ind w:left="566" w:hanging="283"/>
      <w:contextualSpacing/>
    </w:pPr>
  </w:style>
  <w:style w:type="paragraph" w:styleId="List3">
    <w:name w:val="List 3"/>
    <w:basedOn w:val="Normal"/>
    <w:uiPriority w:val="99"/>
    <w:semiHidden/>
    <w:unhideWhenUsed/>
    <w:rsid w:val="00AF6C6F"/>
    <w:pPr>
      <w:ind w:left="849" w:hanging="283"/>
      <w:contextualSpacing/>
    </w:pPr>
  </w:style>
  <w:style w:type="paragraph" w:styleId="List4">
    <w:name w:val="List 4"/>
    <w:basedOn w:val="Normal"/>
    <w:uiPriority w:val="99"/>
    <w:semiHidden/>
    <w:unhideWhenUsed/>
    <w:rsid w:val="00AF6C6F"/>
    <w:pPr>
      <w:ind w:left="1132" w:hanging="283"/>
      <w:contextualSpacing/>
    </w:pPr>
  </w:style>
  <w:style w:type="paragraph" w:styleId="List5">
    <w:name w:val="List 5"/>
    <w:basedOn w:val="Normal"/>
    <w:uiPriority w:val="99"/>
    <w:semiHidden/>
    <w:unhideWhenUsed/>
    <w:rsid w:val="00AF6C6F"/>
    <w:pPr>
      <w:ind w:left="1415" w:hanging="283"/>
      <w:contextualSpacing/>
    </w:pPr>
  </w:style>
  <w:style w:type="paragraph" w:styleId="ListBullet">
    <w:name w:val="List Bullet"/>
    <w:basedOn w:val="Normal"/>
    <w:uiPriority w:val="99"/>
    <w:semiHidden/>
    <w:unhideWhenUsed/>
    <w:rsid w:val="00AF6C6F"/>
    <w:pPr>
      <w:numPr>
        <w:numId w:val="13"/>
      </w:numPr>
      <w:contextualSpacing/>
    </w:pPr>
  </w:style>
  <w:style w:type="paragraph" w:styleId="ListBullet2">
    <w:name w:val="List Bullet 2"/>
    <w:basedOn w:val="Normal"/>
    <w:uiPriority w:val="99"/>
    <w:semiHidden/>
    <w:unhideWhenUsed/>
    <w:rsid w:val="00AF6C6F"/>
    <w:pPr>
      <w:numPr>
        <w:numId w:val="14"/>
      </w:numPr>
      <w:contextualSpacing/>
    </w:pPr>
  </w:style>
  <w:style w:type="paragraph" w:styleId="ListBullet3">
    <w:name w:val="List Bullet 3"/>
    <w:basedOn w:val="Normal"/>
    <w:uiPriority w:val="99"/>
    <w:semiHidden/>
    <w:unhideWhenUsed/>
    <w:rsid w:val="00AF6C6F"/>
    <w:pPr>
      <w:numPr>
        <w:numId w:val="15"/>
      </w:numPr>
      <w:contextualSpacing/>
    </w:pPr>
  </w:style>
  <w:style w:type="paragraph" w:styleId="ListBullet4">
    <w:name w:val="List Bullet 4"/>
    <w:basedOn w:val="Normal"/>
    <w:uiPriority w:val="99"/>
    <w:semiHidden/>
    <w:unhideWhenUsed/>
    <w:rsid w:val="00AF6C6F"/>
    <w:pPr>
      <w:numPr>
        <w:numId w:val="16"/>
      </w:numPr>
      <w:contextualSpacing/>
    </w:pPr>
  </w:style>
  <w:style w:type="paragraph" w:styleId="ListBullet5">
    <w:name w:val="List Bullet 5"/>
    <w:basedOn w:val="Normal"/>
    <w:uiPriority w:val="99"/>
    <w:semiHidden/>
    <w:unhideWhenUsed/>
    <w:rsid w:val="00AF6C6F"/>
    <w:pPr>
      <w:numPr>
        <w:numId w:val="17"/>
      </w:numPr>
      <w:contextualSpacing/>
    </w:pPr>
  </w:style>
  <w:style w:type="paragraph" w:styleId="ListContinue">
    <w:name w:val="List Continue"/>
    <w:basedOn w:val="Normal"/>
    <w:uiPriority w:val="99"/>
    <w:semiHidden/>
    <w:unhideWhenUsed/>
    <w:rsid w:val="00AF6C6F"/>
    <w:pPr>
      <w:spacing w:after="120"/>
      <w:ind w:left="283"/>
      <w:contextualSpacing/>
    </w:pPr>
  </w:style>
  <w:style w:type="paragraph" w:styleId="ListContinue2">
    <w:name w:val="List Continue 2"/>
    <w:basedOn w:val="Normal"/>
    <w:uiPriority w:val="99"/>
    <w:semiHidden/>
    <w:unhideWhenUsed/>
    <w:rsid w:val="00AF6C6F"/>
    <w:pPr>
      <w:spacing w:after="120"/>
      <w:ind w:left="566"/>
      <w:contextualSpacing/>
    </w:pPr>
  </w:style>
  <w:style w:type="paragraph" w:styleId="ListContinue3">
    <w:name w:val="List Continue 3"/>
    <w:basedOn w:val="Normal"/>
    <w:uiPriority w:val="99"/>
    <w:semiHidden/>
    <w:unhideWhenUsed/>
    <w:rsid w:val="00AF6C6F"/>
    <w:pPr>
      <w:spacing w:after="120"/>
      <w:ind w:left="849"/>
      <w:contextualSpacing/>
    </w:pPr>
  </w:style>
  <w:style w:type="paragraph" w:styleId="ListContinue4">
    <w:name w:val="List Continue 4"/>
    <w:basedOn w:val="Normal"/>
    <w:uiPriority w:val="99"/>
    <w:semiHidden/>
    <w:unhideWhenUsed/>
    <w:rsid w:val="00AF6C6F"/>
    <w:pPr>
      <w:spacing w:after="120"/>
      <w:ind w:left="1132"/>
      <w:contextualSpacing/>
    </w:pPr>
  </w:style>
  <w:style w:type="paragraph" w:styleId="ListContinue5">
    <w:name w:val="List Continue 5"/>
    <w:basedOn w:val="Normal"/>
    <w:uiPriority w:val="99"/>
    <w:semiHidden/>
    <w:unhideWhenUsed/>
    <w:rsid w:val="00AF6C6F"/>
    <w:pPr>
      <w:spacing w:after="120"/>
      <w:ind w:left="1415"/>
      <w:contextualSpacing/>
    </w:pPr>
  </w:style>
  <w:style w:type="paragraph" w:styleId="ListNumber">
    <w:name w:val="List Number"/>
    <w:basedOn w:val="Normal"/>
    <w:uiPriority w:val="99"/>
    <w:semiHidden/>
    <w:unhideWhenUsed/>
    <w:rsid w:val="00AF6C6F"/>
    <w:pPr>
      <w:numPr>
        <w:numId w:val="18"/>
      </w:numPr>
      <w:contextualSpacing/>
    </w:pPr>
  </w:style>
  <w:style w:type="paragraph" w:styleId="ListNumber2">
    <w:name w:val="List Number 2"/>
    <w:basedOn w:val="Normal"/>
    <w:uiPriority w:val="99"/>
    <w:semiHidden/>
    <w:unhideWhenUsed/>
    <w:rsid w:val="00AF6C6F"/>
    <w:pPr>
      <w:numPr>
        <w:numId w:val="19"/>
      </w:numPr>
      <w:contextualSpacing/>
    </w:pPr>
  </w:style>
  <w:style w:type="paragraph" w:styleId="ListNumber3">
    <w:name w:val="List Number 3"/>
    <w:basedOn w:val="Normal"/>
    <w:uiPriority w:val="99"/>
    <w:semiHidden/>
    <w:unhideWhenUsed/>
    <w:rsid w:val="00AF6C6F"/>
    <w:pPr>
      <w:numPr>
        <w:numId w:val="20"/>
      </w:numPr>
      <w:contextualSpacing/>
    </w:pPr>
  </w:style>
  <w:style w:type="paragraph" w:styleId="ListNumber4">
    <w:name w:val="List Number 4"/>
    <w:basedOn w:val="Normal"/>
    <w:uiPriority w:val="99"/>
    <w:semiHidden/>
    <w:unhideWhenUsed/>
    <w:rsid w:val="00AF6C6F"/>
    <w:pPr>
      <w:numPr>
        <w:numId w:val="21"/>
      </w:numPr>
      <w:contextualSpacing/>
    </w:pPr>
  </w:style>
  <w:style w:type="paragraph" w:styleId="ListNumber5">
    <w:name w:val="List Number 5"/>
    <w:basedOn w:val="Normal"/>
    <w:uiPriority w:val="99"/>
    <w:semiHidden/>
    <w:unhideWhenUsed/>
    <w:rsid w:val="00AF6C6F"/>
    <w:pPr>
      <w:numPr>
        <w:numId w:val="22"/>
      </w:numPr>
      <w:contextualSpacing/>
    </w:pPr>
  </w:style>
  <w:style w:type="paragraph" w:styleId="MacroText">
    <w:name w:val="macro"/>
    <w:link w:val="MacroTextChar"/>
    <w:uiPriority w:val="99"/>
    <w:semiHidden/>
    <w:unhideWhenUsed/>
    <w:rsid w:val="00AF6C6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AF6C6F"/>
    <w:rPr>
      <w:rFonts w:ascii="Consolas" w:hAnsi="Consolas"/>
      <w:sz w:val="20"/>
      <w:szCs w:val="20"/>
    </w:rPr>
  </w:style>
  <w:style w:type="paragraph" w:styleId="MessageHeader">
    <w:name w:val="Message Header"/>
    <w:basedOn w:val="Normal"/>
    <w:link w:val="MessageHeaderChar"/>
    <w:uiPriority w:val="99"/>
    <w:semiHidden/>
    <w:unhideWhenUsed/>
    <w:rsid w:val="00AF6C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6C6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F6C6F"/>
    <w:rPr>
      <w:rFonts w:ascii="Times New Roman" w:hAnsi="Times New Roman" w:cs="Times New Roman"/>
      <w:sz w:val="24"/>
      <w:szCs w:val="24"/>
    </w:rPr>
  </w:style>
  <w:style w:type="paragraph" w:styleId="NormalIndent">
    <w:name w:val="Normal Indent"/>
    <w:basedOn w:val="Normal"/>
    <w:uiPriority w:val="99"/>
    <w:semiHidden/>
    <w:unhideWhenUsed/>
    <w:rsid w:val="00AF6C6F"/>
    <w:pPr>
      <w:ind w:left="720"/>
    </w:pPr>
  </w:style>
  <w:style w:type="paragraph" w:styleId="NoteHeading">
    <w:name w:val="Note Heading"/>
    <w:basedOn w:val="Normal"/>
    <w:next w:val="Normal"/>
    <w:link w:val="NoteHeadingChar"/>
    <w:uiPriority w:val="99"/>
    <w:semiHidden/>
    <w:unhideWhenUsed/>
    <w:rsid w:val="00AF6C6F"/>
  </w:style>
  <w:style w:type="character" w:customStyle="1" w:styleId="NoteHeadingChar">
    <w:name w:val="Note Heading Char"/>
    <w:basedOn w:val="DefaultParagraphFont"/>
    <w:link w:val="NoteHeading"/>
    <w:uiPriority w:val="99"/>
    <w:semiHidden/>
    <w:rsid w:val="00AF6C6F"/>
  </w:style>
  <w:style w:type="paragraph" w:styleId="PlainText">
    <w:name w:val="Plain Text"/>
    <w:basedOn w:val="Normal"/>
    <w:link w:val="PlainTextChar"/>
    <w:uiPriority w:val="99"/>
    <w:semiHidden/>
    <w:unhideWhenUsed/>
    <w:rsid w:val="00AF6C6F"/>
    <w:rPr>
      <w:rFonts w:ascii="Consolas" w:hAnsi="Consolas"/>
      <w:sz w:val="21"/>
      <w:szCs w:val="21"/>
    </w:rPr>
  </w:style>
  <w:style w:type="character" w:customStyle="1" w:styleId="PlainTextChar">
    <w:name w:val="Plain Text Char"/>
    <w:basedOn w:val="DefaultParagraphFont"/>
    <w:link w:val="PlainText"/>
    <w:uiPriority w:val="99"/>
    <w:semiHidden/>
    <w:rsid w:val="00AF6C6F"/>
    <w:rPr>
      <w:rFonts w:ascii="Consolas" w:hAnsi="Consolas"/>
      <w:sz w:val="21"/>
      <w:szCs w:val="21"/>
    </w:rPr>
  </w:style>
  <w:style w:type="paragraph" w:styleId="Quote">
    <w:name w:val="Quote"/>
    <w:basedOn w:val="Normal"/>
    <w:next w:val="Normal"/>
    <w:link w:val="QuoteChar"/>
    <w:uiPriority w:val="29"/>
    <w:qFormat/>
    <w:rsid w:val="00AF6C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C6F"/>
    <w:rPr>
      <w:i/>
      <w:iCs/>
      <w:color w:val="404040" w:themeColor="text1" w:themeTint="BF"/>
    </w:rPr>
  </w:style>
  <w:style w:type="paragraph" w:styleId="Salutation">
    <w:name w:val="Salutation"/>
    <w:basedOn w:val="Normal"/>
    <w:next w:val="Normal"/>
    <w:link w:val="SalutationChar"/>
    <w:uiPriority w:val="99"/>
    <w:semiHidden/>
    <w:unhideWhenUsed/>
    <w:rsid w:val="00AF6C6F"/>
  </w:style>
  <w:style w:type="character" w:customStyle="1" w:styleId="SalutationChar">
    <w:name w:val="Salutation Char"/>
    <w:basedOn w:val="DefaultParagraphFont"/>
    <w:link w:val="Salutation"/>
    <w:uiPriority w:val="99"/>
    <w:semiHidden/>
    <w:rsid w:val="00AF6C6F"/>
  </w:style>
  <w:style w:type="paragraph" w:styleId="Signature">
    <w:name w:val="Signature"/>
    <w:basedOn w:val="Normal"/>
    <w:link w:val="SignatureChar"/>
    <w:uiPriority w:val="99"/>
    <w:semiHidden/>
    <w:unhideWhenUsed/>
    <w:rsid w:val="00AF6C6F"/>
    <w:pPr>
      <w:ind w:left="4252"/>
    </w:pPr>
  </w:style>
  <w:style w:type="character" w:customStyle="1" w:styleId="SignatureChar">
    <w:name w:val="Signature Char"/>
    <w:basedOn w:val="DefaultParagraphFont"/>
    <w:link w:val="Signature"/>
    <w:uiPriority w:val="99"/>
    <w:semiHidden/>
    <w:rsid w:val="00AF6C6F"/>
  </w:style>
  <w:style w:type="paragraph" w:styleId="Subtitle">
    <w:name w:val="Subtitle"/>
    <w:basedOn w:val="Normal"/>
    <w:next w:val="Normal"/>
    <w:link w:val="SubtitleChar"/>
    <w:uiPriority w:val="11"/>
    <w:qFormat/>
    <w:rsid w:val="00AF6C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6C6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F6C6F"/>
    <w:pPr>
      <w:ind w:left="220" w:hanging="220"/>
    </w:pPr>
  </w:style>
  <w:style w:type="paragraph" w:styleId="TableofFigures">
    <w:name w:val="table of figures"/>
    <w:basedOn w:val="Normal"/>
    <w:next w:val="Normal"/>
    <w:uiPriority w:val="99"/>
    <w:semiHidden/>
    <w:unhideWhenUsed/>
    <w:rsid w:val="00AF6C6F"/>
  </w:style>
  <w:style w:type="paragraph" w:styleId="Title">
    <w:name w:val="Title"/>
    <w:basedOn w:val="Normal"/>
    <w:next w:val="Normal"/>
    <w:link w:val="TitleChar"/>
    <w:uiPriority w:val="10"/>
    <w:qFormat/>
    <w:rsid w:val="00AF6C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C6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F6C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F6C6F"/>
    <w:pPr>
      <w:spacing w:after="100"/>
    </w:pPr>
  </w:style>
  <w:style w:type="paragraph" w:styleId="TOC2">
    <w:name w:val="toc 2"/>
    <w:basedOn w:val="Normal"/>
    <w:next w:val="Normal"/>
    <w:autoRedefine/>
    <w:uiPriority w:val="39"/>
    <w:semiHidden/>
    <w:unhideWhenUsed/>
    <w:rsid w:val="00AF6C6F"/>
    <w:pPr>
      <w:spacing w:after="100"/>
      <w:ind w:left="220"/>
    </w:pPr>
  </w:style>
  <w:style w:type="paragraph" w:styleId="TOC3">
    <w:name w:val="toc 3"/>
    <w:basedOn w:val="Normal"/>
    <w:next w:val="Normal"/>
    <w:autoRedefine/>
    <w:uiPriority w:val="39"/>
    <w:semiHidden/>
    <w:unhideWhenUsed/>
    <w:rsid w:val="00AF6C6F"/>
    <w:pPr>
      <w:spacing w:after="100"/>
      <w:ind w:left="440"/>
    </w:pPr>
  </w:style>
  <w:style w:type="paragraph" w:styleId="TOC4">
    <w:name w:val="toc 4"/>
    <w:basedOn w:val="Normal"/>
    <w:next w:val="Normal"/>
    <w:autoRedefine/>
    <w:uiPriority w:val="39"/>
    <w:semiHidden/>
    <w:unhideWhenUsed/>
    <w:rsid w:val="00AF6C6F"/>
    <w:pPr>
      <w:spacing w:after="100"/>
      <w:ind w:left="660"/>
    </w:pPr>
  </w:style>
  <w:style w:type="paragraph" w:styleId="TOC5">
    <w:name w:val="toc 5"/>
    <w:basedOn w:val="Normal"/>
    <w:next w:val="Normal"/>
    <w:autoRedefine/>
    <w:uiPriority w:val="39"/>
    <w:semiHidden/>
    <w:unhideWhenUsed/>
    <w:rsid w:val="00AF6C6F"/>
    <w:pPr>
      <w:spacing w:after="100"/>
      <w:ind w:left="880"/>
    </w:pPr>
  </w:style>
  <w:style w:type="paragraph" w:styleId="TOC6">
    <w:name w:val="toc 6"/>
    <w:basedOn w:val="Normal"/>
    <w:next w:val="Normal"/>
    <w:autoRedefine/>
    <w:uiPriority w:val="39"/>
    <w:semiHidden/>
    <w:unhideWhenUsed/>
    <w:rsid w:val="00AF6C6F"/>
    <w:pPr>
      <w:spacing w:after="100"/>
      <w:ind w:left="1100"/>
    </w:pPr>
  </w:style>
  <w:style w:type="paragraph" w:styleId="TOC7">
    <w:name w:val="toc 7"/>
    <w:basedOn w:val="Normal"/>
    <w:next w:val="Normal"/>
    <w:autoRedefine/>
    <w:uiPriority w:val="39"/>
    <w:semiHidden/>
    <w:unhideWhenUsed/>
    <w:rsid w:val="00AF6C6F"/>
    <w:pPr>
      <w:spacing w:after="100"/>
      <w:ind w:left="1320"/>
    </w:pPr>
  </w:style>
  <w:style w:type="paragraph" w:styleId="TOC8">
    <w:name w:val="toc 8"/>
    <w:basedOn w:val="Normal"/>
    <w:next w:val="Normal"/>
    <w:autoRedefine/>
    <w:uiPriority w:val="39"/>
    <w:semiHidden/>
    <w:unhideWhenUsed/>
    <w:rsid w:val="00AF6C6F"/>
    <w:pPr>
      <w:spacing w:after="100"/>
      <w:ind w:left="1540"/>
    </w:pPr>
  </w:style>
  <w:style w:type="paragraph" w:styleId="TOC9">
    <w:name w:val="toc 9"/>
    <w:basedOn w:val="Normal"/>
    <w:next w:val="Normal"/>
    <w:autoRedefine/>
    <w:uiPriority w:val="39"/>
    <w:semiHidden/>
    <w:unhideWhenUsed/>
    <w:rsid w:val="00AF6C6F"/>
    <w:pPr>
      <w:spacing w:after="100"/>
      <w:ind w:left="1760"/>
    </w:pPr>
  </w:style>
  <w:style w:type="paragraph" w:styleId="TOCHeading">
    <w:name w:val="TOC Heading"/>
    <w:basedOn w:val="Heading1"/>
    <w:next w:val="Normal"/>
    <w:uiPriority w:val="39"/>
    <w:semiHidden/>
    <w:unhideWhenUsed/>
    <w:qFormat/>
    <w:rsid w:val="00AF6C6F"/>
    <w:pPr>
      <w:outlineLvl w:val="9"/>
    </w:pPr>
  </w:style>
  <w:style w:type="character" w:styleId="CommentReference">
    <w:name w:val="annotation reference"/>
    <w:basedOn w:val="DefaultParagraphFont"/>
    <w:uiPriority w:val="99"/>
    <w:semiHidden/>
    <w:unhideWhenUsed/>
    <w:rsid w:val="001B0720"/>
    <w:rPr>
      <w:sz w:val="16"/>
      <w:szCs w:val="16"/>
    </w:rPr>
  </w:style>
  <w:style w:type="paragraph" w:customStyle="1" w:styleId="Default">
    <w:name w:val="Default"/>
    <w:rsid w:val="00945EC5"/>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449">
      <w:bodyDiv w:val="1"/>
      <w:marLeft w:val="0"/>
      <w:marRight w:val="0"/>
      <w:marTop w:val="0"/>
      <w:marBottom w:val="0"/>
      <w:divBdr>
        <w:top w:val="none" w:sz="0" w:space="0" w:color="auto"/>
        <w:left w:val="none" w:sz="0" w:space="0" w:color="auto"/>
        <w:bottom w:val="none" w:sz="0" w:space="0" w:color="auto"/>
        <w:right w:val="none" w:sz="0" w:space="0" w:color="auto"/>
      </w:divBdr>
    </w:div>
    <w:div w:id="540289997">
      <w:bodyDiv w:val="1"/>
      <w:marLeft w:val="0"/>
      <w:marRight w:val="0"/>
      <w:marTop w:val="0"/>
      <w:marBottom w:val="0"/>
      <w:divBdr>
        <w:top w:val="none" w:sz="0" w:space="0" w:color="auto"/>
        <w:left w:val="none" w:sz="0" w:space="0" w:color="auto"/>
        <w:bottom w:val="none" w:sz="0" w:space="0" w:color="auto"/>
        <w:right w:val="none" w:sz="0" w:space="0" w:color="auto"/>
      </w:divBdr>
    </w:div>
    <w:div w:id="571156840">
      <w:bodyDiv w:val="1"/>
      <w:marLeft w:val="0"/>
      <w:marRight w:val="0"/>
      <w:marTop w:val="0"/>
      <w:marBottom w:val="0"/>
      <w:divBdr>
        <w:top w:val="none" w:sz="0" w:space="0" w:color="auto"/>
        <w:left w:val="none" w:sz="0" w:space="0" w:color="auto"/>
        <w:bottom w:val="none" w:sz="0" w:space="0" w:color="auto"/>
        <w:right w:val="none" w:sz="0" w:space="0" w:color="auto"/>
      </w:divBdr>
    </w:div>
    <w:div w:id="616259962">
      <w:bodyDiv w:val="1"/>
      <w:marLeft w:val="0"/>
      <w:marRight w:val="0"/>
      <w:marTop w:val="0"/>
      <w:marBottom w:val="0"/>
      <w:divBdr>
        <w:top w:val="none" w:sz="0" w:space="0" w:color="auto"/>
        <w:left w:val="none" w:sz="0" w:space="0" w:color="auto"/>
        <w:bottom w:val="none" w:sz="0" w:space="0" w:color="auto"/>
        <w:right w:val="none" w:sz="0" w:space="0" w:color="auto"/>
      </w:divBdr>
    </w:div>
    <w:div w:id="617108474">
      <w:bodyDiv w:val="1"/>
      <w:marLeft w:val="0"/>
      <w:marRight w:val="0"/>
      <w:marTop w:val="0"/>
      <w:marBottom w:val="0"/>
      <w:divBdr>
        <w:top w:val="none" w:sz="0" w:space="0" w:color="auto"/>
        <w:left w:val="none" w:sz="0" w:space="0" w:color="auto"/>
        <w:bottom w:val="none" w:sz="0" w:space="0" w:color="auto"/>
        <w:right w:val="none" w:sz="0" w:space="0" w:color="auto"/>
      </w:divBdr>
    </w:div>
    <w:div w:id="747535700">
      <w:bodyDiv w:val="1"/>
      <w:marLeft w:val="0"/>
      <w:marRight w:val="0"/>
      <w:marTop w:val="0"/>
      <w:marBottom w:val="0"/>
      <w:divBdr>
        <w:top w:val="none" w:sz="0" w:space="0" w:color="auto"/>
        <w:left w:val="none" w:sz="0" w:space="0" w:color="auto"/>
        <w:bottom w:val="none" w:sz="0" w:space="0" w:color="auto"/>
        <w:right w:val="none" w:sz="0" w:space="0" w:color="auto"/>
      </w:divBdr>
    </w:div>
    <w:div w:id="926186516">
      <w:bodyDiv w:val="1"/>
      <w:marLeft w:val="0"/>
      <w:marRight w:val="0"/>
      <w:marTop w:val="0"/>
      <w:marBottom w:val="0"/>
      <w:divBdr>
        <w:top w:val="none" w:sz="0" w:space="0" w:color="auto"/>
        <w:left w:val="none" w:sz="0" w:space="0" w:color="auto"/>
        <w:bottom w:val="none" w:sz="0" w:space="0" w:color="auto"/>
        <w:right w:val="none" w:sz="0" w:space="0" w:color="auto"/>
      </w:divBdr>
    </w:div>
    <w:div w:id="1012609797">
      <w:bodyDiv w:val="1"/>
      <w:marLeft w:val="0"/>
      <w:marRight w:val="0"/>
      <w:marTop w:val="0"/>
      <w:marBottom w:val="0"/>
      <w:divBdr>
        <w:top w:val="none" w:sz="0" w:space="0" w:color="auto"/>
        <w:left w:val="none" w:sz="0" w:space="0" w:color="auto"/>
        <w:bottom w:val="none" w:sz="0" w:space="0" w:color="auto"/>
        <w:right w:val="none" w:sz="0" w:space="0" w:color="auto"/>
      </w:divBdr>
    </w:div>
    <w:div w:id="1174610286">
      <w:bodyDiv w:val="1"/>
      <w:marLeft w:val="0"/>
      <w:marRight w:val="0"/>
      <w:marTop w:val="0"/>
      <w:marBottom w:val="0"/>
      <w:divBdr>
        <w:top w:val="none" w:sz="0" w:space="0" w:color="auto"/>
        <w:left w:val="none" w:sz="0" w:space="0" w:color="auto"/>
        <w:bottom w:val="none" w:sz="0" w:space="0" w:color="auto"/>
        <w:right w:val="none" w:sz="0" w:space="0" w:color="auto"/>
      </w:divBdr>
    </w:div>
    <w:div w:id="1478373279">
      <w:bodyDiv w:val="1"/>
      <w:marLeft w:val="0"/>
      <w:marRight w:val="0"/>
      <w:marTop w:val="0"/>
      <w:marBottom w:val="0"/>
      <w:divBdr>
        <w:top w:val="none" w:sz="0" w:space="0" w:color="auto"/>
        <w:left w:val="none" w:sz="0" w:space="0" w:color="auto"/>
        <w:bottom w:val="none" w:sz="0" w:space="0" w:color="auto"/>
        <w:right w:val="none" w:sz="0" w:space="0" w:color="auto"/>
      </w:divBdr>
    </w:div>
    <w:div w:id="1480733098">
      <w:bodyDiv w:val="1"/>
      <w:marLeft w:val="0"/>
      <w:marRight w:val="0"/>
      <w:marTop w:val="0"/>
      <w:marBottom w:val="0"/>
      <w:divBdr>
        <w:top w:val="none" w:sz="0" w:space="0" w:color="auto"/>
        <w:left w:val="none" w:sz="0" w:space="0" w:color="auto"/>
        <w:bottom w:val="none" w:sz="0" w:space="0" w:color="auto"/>
        <w:right w:val="none" w:sz="0" w:space="0" w:color="auto"/>
      </w:divBdr>
    </w:div>
    <w:div w:id="18768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6C35-F1D6-465C-B838-E40E7F5F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5118</Characters>
  <Application>Microsoft Office Word</Application>
  <DocSecurity>4</DocSecurity>
  <Lines>222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Waye</dc:creator>
  <cp:keywords/>
  <dc:description/>
  <cp:lastModifiedBy>Waye, Daphne</cp:lastModifiedBy>
  <cp:revision>2</cp:revision>
  <cp:lastPrinted>2022-02-10T14:06:00Z</cp:lastPrinted>
  <dcterms:created xsi:type="dcterms:W3CDTF">2022-03-21T16:13:00Z</dcterms:created>
  <dcterms:modified xsi:type="dcterms:W3CDTF">2022-03-21T16:13:00Z</dcterms:modified>
</cp:coreProperties>
</file>