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477"/>
        <w:tblW w:w="12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1796"/>
        <w:gridCol w:w="1655"/>
        <w:gridCol w:w="1658"/>
        <w:gridCol w:w="2049"/>
        <w:gridCol w:w="2409"/>
      </w:tblGrid>
      <w:tr w:rsidR="006E6F9F" w14:paraId="2C5788F3" w14:textId="77777777" w:rsidTr="006E6F9F">
        <w:trPr>
          <w:trHeight w:val="978"/>
        </w:trPr>
        <w:tc>
          <w:tcPr>
            <w:tcW w:w="3311" w:type="dxa"/>
          </w:tcPr>
          <w:p w14:paraId="240D5121" w14:textId="77777777" w:rsidR="006E6F9F" w:rsidRPr="006E6F9F" w:rsidRDefault="006E6F9F" w:rsidP="006E6F9F">
            <w:pPr>
              <w:pStyle w:val="TableParagraph"/>
              <w:spacing w:before="241"/>
              <w:ind w:left="743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z w:val="28"/>
                <w:szCs w:val="28"/>
              </w:rPr>
              <w:t>User</w:t>
            </w:r>
            <w:r w:rsidRPr="006E6F9F">
              <w:rPr>
                <w:b/>
                <w:color w:val="252525"/>
                <w:spacing w:val="-5"/>
                <w:sz w:val="28"/>
                <w:szCs w:val="28"/>
              </w:rPr>
              <w:t xml:space="preserve"> </w:t>
            </w: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Category</w:t>
            </w:r>
          </w:p>
        </w:tc>
        <w:tc>
          <w:tcPr>
            <w:tcW w:w="1796" w:type="dxa"/>
          </w:tcPr>
          <w:p w14:paraId="2DEE2CFD" w14:textId="77777777" w:rsidR="006E6F9F" w:rsidRPr="006E6F9F" w:rsidRDefault="006E6F9F" w:rsidP="006E6F9F">
            <w:pPr>
              <w:pStyle w:val="TableParagraph"/>
              <w:spacing w:before="0"/>
              <w:ind w:left="393" w:right="401" w:firstLine="21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Regular Activity</w:t>
            </w:r>
          </w:p>
          <w:p w14:paraId="2540C31F" w14:textId="77777777" w:rsidR="006E6F9F" w:rsidRPr="006E6F9F" w:rsidRDefault="006E6F9F" w:rsidP="006E6F9F">
            <w:pPr>
              <w:pStyle w:val="TableParagraph"/>
              <w:spacing w:before="1" w:line="199" w:lineRule="exact"/>
              <w:ind w:left="34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z w:val="28"/>
                <w:szCs w:val="28"/>
              </w:rPr>
              <w:t>Prime</w:t>
            </w:r>
            <w:r w:rsidRPr="006E6F9F">
              <w:rPr>
                <w:color w:val="252525"/>
                <w:spacing w:val="-2"/>
                <w:sz w:val="28"/>
                <w:szCs w:val="28"/>
              </w:rPr>
              <w:t xml:space="preserve"> </w:t>
            </w:r>
            <w:r w:rsidRPr="006E6F9F">
              <w:rPr>
                <w:color w:val="252525"/>
                <w:spacing w:val="-4"/>
                <w:sz w:val="28"/>
                <w:szCs w:val="28"/>
              </w:rPr>
              <w:t>Time</w:t>
            </w:r>
          </w:p>
        </w:tc>
        <w:tc>
          <w:tcPr>
            <w:tcW w:w="1655" w:type="dxa"/>
          </w:tcPr>
          <w:p w14:paraId="408A549A" w14:textId="77777777" w:rsidR="006E6F9F" w:rsidRPr="006E6F9F" w:rsidRDefault="006E6F9F" w:rsidP="006E6F9F">
            <w:pPr>
              <w:pStyle w:val="TableParagraph"/>
              <w:spacing w:before="0"/>
              <w:ind w:left="332" w:right="342" w:firstLine="21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Regular Activity</w:t>
            </w:r>
          </w:p>
          <w:p w14:paraId="15DC77B5" w14:textId="77777777" w:rsidR="006E6F9F" w:rsidRPr="006E6F9F" w:rsidRDefault="006E6F9F" w:rsidP="006E6F9F">
            <w:pPr>
              <w:pStyle w:val="TableParagraph"/>
              <w:spacing w:before="1" w:line="199" w:lineRule="exact"/>
              <w:ind w:left="318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6E6F9F">
              <w:rPr>
                <w:color w:val="252525"/>
                <w:sz w:val="28"/>
                <w:szCs w:val="28"/>
              </w:rPr>
              <w:t>Non</w:t>
            </w:r>
            <w:r w:rsidRPr="006E6F9F">
              <w:rPr>
                <w:color w:val="252525"/>
                <w:spacing w:val="-2"/>
                <w:sz w:val="28"/>
                <w:szCs w:val="28"/>
              </w:rPr>
              <w:t xml:space="preserve"> Prime</w:t>
            </w:r>
            <w:proofErr w:type="spellEnd"/>
            <w:proofErr w:type="gramEnd"/>
          </w:p>
        </w:tc>
        <w:tc>
          <w:tcPr>
            <w:tcW w:w="1658" w:type="dxa"/>
          </w:tcPr>
          <w:p w14:paraId="45E91379" w14:textId="77777777" w:rsidR="006E6F9F" w:rsidRPr="006E6F9F" w:rsidRDefault="006E6F9F" w:rsidP="006E6F9F">
            <w:pPr>
              <w:pStyle w:val="TableParagraph"/>
              <w:spacing w:before="241"/>
              <w:ind w:left="114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Tournament</w:t>
            </w:r>
          </w:p>
        </w:tc>
        <w:tc>
          <w:tcPr>
            <w:tcW w:w="2049" w:type="dxa"/>
          </w:tcPr>
          <w:p w14:paraId="199CF60E" w14:textId="77777777" w:rsidR="006E6F9F" w:rsidRPr="006E6F9F" w:rsidRDefault="006E6F9F" w:rsidP="006E6F9F">
            <w:pPr>
              <w:pStyle w:val="TableParagraph"/>
              <w:spacing w:before="111" w:line="237" w:lineRule="auto"/>
              <w:ind w:left="402" w:right="139" w:hanging="248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Fundraising Event</w:t>
            </w:r>
          </w:p>
        </w:tc>
        <w:tc>
          <w:tcPr>
            <w:tcW w:w="2409" w:type="dxa"/>
          </w:tcPr>
          <w:p w14:paraId="35983C8C" w14:textId="77777777" w:rsidR="006E6F9F" w:rsidRPr="006E6F9F" w:rsidRDefault="006E6F9F" w:rsidP="006E6F9F">
            <w:pPr>
              <w:pStyle w:val="TableParagraph"/>
              <w:spacing w:before="111" w:line="237" w:lineRule="auto"/>
              <w:ind w:left="373" w:right="316" w:hanging="41"/>
              <w:jc w:val="left"/>
              <w:rPr>
                <w:b/>
                <w:sz w:val="28"/>
                <w:szCs w:val="28"/>
              </w:rPr>
            </w:pPr>
            <w:r w:rsidRPr="006E6F9F">
              <w:rPr>
                <w:b/>
                <w:color w:val="252525"/>
                <w:spacing w:val="-2"/>
                <w:sz w:val="28"/>
                <w:szCs w:val="28"/>
              </w:rPr>
              <w:t>Private Event</w:t>
            </w:r>
          </w:p>
        </w:tc>
      </w:tr>
      <w:tr w:rsidR="006E6F9F" w14:paraId="765B4C3E" w14:textId="77777777" w:rsidTr="006E6F9F">
        <w:trPr>
          <w:trHeight w:val="853"/>
        </w:trPr>
        <w:tc>
          <w:tcPr>
            <w:tcW w:w="3311" w:type="dxa"/>
          </w:tcPr>
          <w:p w14:paraId="352D8DB2" w14:textId="77777777" w:rsidR="006E6F9F" w:rsidRPr="006E6F9F" w:rsidRDefault="006E6F9F" w:rsidP="006E6F9F">
            <w:pPr>
              <w:pStyle w:val="TableParagraph"/>
              <w:spacing w:before="116" w:line="252" w:lineRule="exact"/>
              <w:jc w:val="left"/>
              <w:rPr>
                <w:b/>
                <w:bCs/>
                <w:sz w:val="28"/>
                <w:szCs w:val="28"/>
              </w:rPr>
            </w:pPr>
            <w:r w:rsidRPr="006E6F9F">
              <w:rPr>
                <w:b/>
                <w:bCs/>
                <w:color w:val="252525"/>
                <w:sz w:val="28"/>
                <w:szCs w:val="28"/>
              </w:rPr>
              <w:t>Youth</w:t>
            </w:r>
            <w:r w:rsidRPr="006E6F9F">
              <w:rPr>
                <w:b/>
                <w:bCs/>
                <w:color w:val="252525"/>
                <w:spacing w:val="-5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z w:val="28"/>
                <w:szCs w:val="28"/>
              </w:rPr>
              <w:t>Non-Profit</w:t>
            </w:r>
            <w:r w:rsidRPr="006E6F9F">
              <w:rPr>
                <w:b/>
                <w:bCs/>
                <w:color w:val="252525"/>
                <w:spacing w:val="-6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pacing w:val="-2"/>
                <w:sz w:val="28"/>
                <w:szCs w:val="28"/>
              </w:rPr>
              <w:t>Organization</w:t>
            </w:r>
          </w:p>
        </w:tc>
        <w:tc>
          <w:tcPr>
            <w:tcW w:w="1796" w:type="dxa"/>
          </w:tcPr>
          <w:p w14:paraId="2FA1C114" w14:textId="77777777" w:rsidR="006E6F9F" w:rsidRPr="006E6F9F" w:rsidRDefault="006E6F9F" w:rsidP="006E6F9F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spacing w:val="-2"/>
                <w:sz w:val="28"/>
                <w:szCs w:val="28"/>
              </w:rPr>
              <w:t>$157.08</w:t>
            </w:r>
          </w:p>
        </w:tc>
        <w:tc>
          <w:tcPr>
            <w:tcW w:w="1655" w:type="dxa"/>
          </w:tcPr>
          <w:p w14:paraId="6B78E6D1" w14:textId="77777777" w:rsidR="006E6F9F" w:rsidRPr="006E6F9F" w:rsidRDefault="006E6F9F" w:rsidP="006E6F9F">
            <w:pPr>
              <w:pStyle w:val="TableParagraph"/>
              <w:spacing w:before="0" w:line="265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$142.80</w:t>
            </w:r>
          </w:p>
        </w:tc>
        <w:tc>
          <w:tcPr>
            <w:tcW w:w="1658" w:type="dxa"/>
          </w:tcPr>
          <w:p w14:paraId="183BD5DE" w14:textId="77777777" w:rsidR="006E6F9F" w:rsidRPr="006E6F9F" w:rsidRDefault="006E6F9F" w:rsidP="006E6F9F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$71.40</w:t>
            </w:r>
          </w:p>
        </w:tc>
        <w:tc>
          <w:tcPr>
            <w:tcW w:w="2049" w:type="dxa"/>
          </w:tcPr>
          <w:p w14:paraId="4A885587" w14:textId="77777777" w:rsidR="006E6F9F" w:rsidRPr="006E6F9F" w:rsidRDefault="006E6F9F" w:rsidP="006E6F9F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2409" w:type="dxa"/>
          </w:tcPr>
          <w:p w14:paraId="6B45F881" w14:textId="77777777" w:rsidR="006E6F9F" w:rsidRPr="006E6F9F" w:rsidRDefault="006E6F9F" w:rsidP="006E6F9F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E6F9F" w14:paraId="5E41858A" w14:textId="77777777" w:rsidTr="006E6F9F">
        <w:trPr>
          <w:trHeight w:val="853"/>
        </w:trPr>
        <w:tc>
          <w:tcPr>
            <w:tcW w:w="3311" w:type="dxa"/>
          </w:tcPr>
          <w:p w14:paraId="2788EF92" w14:textId="77777777" w:rsidR="006E6F9F" w:rsidRPr="006E6F9F" w:rsidRDefault="006E6F9F" w:rsidP="006E6F9F">
            <w:pPr>
              <w:pStyle w:val="TableParagraph"/>
              <w:spacing w:before="117" w:line="252" w:lineRule="exact"/>
              <w:jc w:val="left"/>
              <w:rPr>
                <w:b/>
                <w:bCs/>
                <w:sz w:val="28"/>
                <w:szCs w:val="28"/>
              </w:rPr>
            </w:pPr>
            <w:r w:rsidRPr="006E6F9F">
              <w:rPr>
                <w:b/>
                <w:bCs/>
                <w:color w:val="252525"/>
                <w:sz w:val="28"/>
                <w:szCs w:val="28"/>
              </w:rPr>
              <w:t>Adult</w:t>
            </w:r>
            <w:r w:rsidRPr="006E6F9F">
              <w:rPr>
                <w:b/>
                <w:bCs/>
                <w:color w:val="252525"/>
                <w:spacing w:val="-5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z w:val="28"/>
                <w:szCs w:val="28"/>
              </w:rPr>
              <w:t>Non-Profit</w:t>
            </w:r>
            <w:r w:rsidRPr="006E6F9F">
              <w:rPr>
                <w:b/>
                <w:bCs/>
                <w:color w:val="252525"/>
                <w:spacing w:val="-6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pacing w:val="-2"/>
                <w:sz w:val="28"/>
                <w:szCs w:val="28"/>
              </w:rPr>
              <w:t>Organization</w:t>
            </w:r>
          </w:p>
        </w:tc>
        <w:tc>
          <w:tcPr>
            <w:tcW w:w="1796" w:type="dxa"/>
          </w:tcPr>
          <w:p w14:paraId="4B5B700E" w14:textId="77777777" w:rsidR="006E6F9F" w:rsidRPr="006E6F9F" w:rsidRDefault="006E6F9F" w:rsidP="006E6F9F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spacing w:val="-2"/>
                <w:sz w:val="28"/>
                <w:szCs w:val="28"/>
              </w:rPr>
              <w:t>$274.89</w:t>
            </w:r>
          </w:p>
        </w:tc>
        <w:tc>
          <w:tcPr>
            <w:tcW w:w="1655" w:type="dxa"/>
          </w:tcPr>
          <w:p w14:paraId="0DE6B5E3" w14:textId="77777777" w:rsidR="006E6F9F" w:rsidRPr="006E6F9F" w:rsidRDefault="006E6F9F" w:rsidP="006E6F9F">
            <w:pPr>
              <w:pStyle w:val="TableParagraph"/>
              <w:spacing w:before="0" w:line="266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1658" w:type="dxa"/>
          </w:tcPr>
          <w:p w14:paraId="66DC6F0C" w14:textId="77777777" w:rsidR="006E6F9F" w:rsidRPr="006E6F9F" w:rsidRDefault="006E6F9F" w:rsidP="006E6F9F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$142.80</w:t>
            </w:r>
          </w:p>
        </w:tc>
        <w:tc>
          <w:tcPr>
            <w:tcW w:w="2049" w:type="dxa"/>
          </w:tcPr>
          <w:p w14:paraId="319D184B" w14:textId="77777777" w:rsidR="006E6F9F" w:rsidRPr="006E6F9F" w:rsidRDefault="006E6F9F" w:rsidP="006E6F9F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2409" w:type="dxa"/>
          </w:tcPr>
          <w:p w14:paraId="72B9D587" w14:textId="77777777" w:rsidR="006E6F9F" w:rsidRPr="006E6F9F" w:rsidRDefault="006E6F9F" w:rsidP="006E6F9F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E6F9F" w14:paraId="337BC3E0" w14:textId="77777777" w:rsidTr="006E6F9F">
        <w:trPr>
          <w:trHeight w:val="721"/>
        </w:trPr>
        <w:tc>
          <w:tcPr>
            <w:tcW w:w="3311" w:type="dxa"/>
          </w:tcPr>
          <w:p w14:paraId="12ACF5BF" w14:textId="77777777" w:rsidR="006E6F9F" w:rsidRPr="006E6F9F" w:rsidRDefault="006E6F9F" w:rsidP="006E6F9F">
            <w:pPr>
              <w:pStyle w:val="TableParagraph"/>
              <w:spacing w:before="56" w:line="252" w:lineRule="exact"/>
              <w:jc w:val="left"/>
              <w:rPr>
                <w:b/>
                <w:bCs/>
                <w:sz w:val="28"/>
                <w:szCs w:val="28"/>
              </w:rPr>
            </w:pPr>
            <w:r w:rsidRPr="006E6F9F">
              <w:rPr>
                <w:b/>
                <w:bCs/>
                <w:color w:val="252525"/>
                <w:sz w:val="28"/>
                <w:szCs w:val="28"/>
              </w:rPr>
              <w:t>Casual</w:t>
            </w:r>
            <w:r w:rsidRPr="006E6F9F">
              <w:rPr>
                <w:b/>
                <w:bCs/>
                <w:color w:val="252525"/>
                <w:spacing w:val="-4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pacing w:val="-2"/>
                <w:sz w:val="28"/>
                <w:szCs w:val="28"/>
              </w:rPr>
              <w:t>Renter</w:t>
            </w:r>
          </w:p>
        </w:tc>
        <w:tc>
          <w:tcPr>
            <w:tcW w:w="1796" w:type="dxa"/>
          </w:tcPr>
          <w:p w14:paraId="105C6879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5" w:type="dxa"/>
          </w:tcPr>
          <w:p w14:paraId="44209364" w14:textId="77777777" w:rsidR="006E6F9F" w:rsidRPr="006E6F9F" w:rsidRDefault="006E6F9F" w:rsidP="006E6F9F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8" w:type="dxa"/>
          </w:tcPr>
          <w:p w14:paraId="30C34E54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049" w:type="dxa"/>
          </w:tcPr>
          <w:p w14:paraId="4FA0AEAD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409" w:type="dxa"/>
          </w:tcPr>
          <w:p w14:paraId="625A0B98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E6F9F" w14:paraId="4F3DD0E1" w14:textId="77777777" w:rsidTr="006E6F9F">
        <w:trPr>
          <w:trHeight w:val="721"/>
        </w:trPr>
        <w:tc>
          <w:tcPr>
            <w:tcW w:w="3311" w:type="dxa"/>
          </w:tcPr>
          <w:p w14:paraId="2E16334E" w14:textId="77777777" w:rsidR="006E6F9F" w:rsidRPr="006E6F9F" w:rsidRDefault="006E6F9F" w:rsidP="006E6F9F">
            <w:pPr>
              <w:pStyle w:val="TableParagraph"/>
              <w:spacing w:before="56" w:line="252" w:lineRule="exact"/>
              <w:jc w:val="left"/>
              <w:rPr>
                <w:b/>
                <w:bCs/>
                <w:sz w:val="28"/>
                <w:szCs w:val="28"/>
              </w:rPr>
            </w:pPr>
            <w:r w:rsidRPr="006E6F9F">
              <w:rPr>
                <w:b/>
                <w:bCs/>
                <w:color w:val="252525"/>
                <w:sz w:val="28"/>
                <w:szCs w:val="28"/>
              </w:rPr>
              <w:t>For</w:t>
            </w:r>
            <w:r w:rsidRPr="006E6F9F">
              <w:rPr>
                <w:b/>
                <w:bCs/>
                <w:color w:val="252525"/>
                <w:spacing w:val="-3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z w:val="28"/>
                <w:szCs w:val="28"/>
              </w:rPr>
              <w:t>Profit</w:t>
            </w:r>
            <w:r w:rsidRPr="006E6F9F">
              <w:rPr>
                <w:b/>
                <w:bCs/>
                <w:color w:val="252525"/>
                <w:spacing w:val="-4"/>
                <w:sz w:val="28"/>
                <w:szCs w:val="28"/>
              </w:rPr>
              <w:t xml:space="preserve"> </w:t>
            </w:r>
            <w:r w:rsidRPr="006E6F9F">
              <w:rPr>
                <w:b/>
                <w:bCs/>
                <w:color w:val="252525"/>
                <w:spacing w:val="-2"/>
                <w:sz w:val="28"/>
                <w:szCs w:val="28"/>
              </w:rPr>
              <w:t>Organization</w:t>
            </w:r>
          </w:p>
        </w:tc>
        <w:tc>
          <w:tcPr>
            <w:tcW w:w="1796" w:type="dxa"/>
          </w:tcPr>
          <w:p w14:paraId="24BB0364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5" w:type="dxa"/>
          </w:tcPr>
          <w:p w14:paraId="357DD4D1" w14:textId="77777777" w:rsidR="006E6F9F" w:rsidRPr="006E6F9F" w:rsidRDefault="006E6F9F" w:rsidP="006E6F9F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8" w:type="dxa"/>
          </w:tcPr>
          <w:p w14:paraId="375A2653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049" w:type="dxa"/>
          </w:tcPr>
          <w:p w14:paraId="187D142C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409" w:type="dxa"/>
          </w:tcPr>
          <w:p w14:paraId="117BA38B" w14:textId="77777777" w:rsidR="006E6F9F" w:rsidRPr="006E6F9F" w:rsidRDefault="006E6F9F" w:rsidP="006E6F9F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</w:tbl>
    <w:p w14:paraId="0131E2D1" w14:textId="0C55D28D" w:rsidR="00C8107F" w:rsidRPr="006E6F9F" w:rsidRDefault="006E6F9F" w:rsidP="006E6F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2024/2025 Ice Rates </w:t>
      </w:r>
    </w:p>
    <w:sectPr w:rsidR="00C8107F" w:rsidRPr="006E6F9F" w:rsidSect="006E6F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F"/>
    <w:rsid w:val="000236D6"/>
    <w:rsid w:val="00211D2F"/>
    <w:rsid w:val="004A0659"/>
    <w:rsid w:val="005926CF"/>
    <w:rsid w:val="006E6F9F"/>
    <w:rsid w:val="00C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FC1B"/>
  <w15:chartTrackingRefBased/>
  <w15:docId w15:val="{3CF69832-C092-4C9E-AA0D-2AACB29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F9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F9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F9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F9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F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F9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F9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6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F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6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F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F9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E6F9F"/>
    <w:pPr>
      <w:spacing w:before="20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1</cp:revision>
  <dcterms:created xsi:type="dcterms:W3CDTF">2024-08-20T19:41:00Z</dcterms:created>
  <dcterms:modified xsi:type="dcterms:W3CDTF">2024-08-20T19:45:00Z</dcterms:modified>
</cp:coreProperties>
</file>