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1477"/>
        <w:tblW w:w="128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1796"/>
        <w:gridCol w:w="1655"/>
        <w:gridCol w:w="1658"/>
        <w:gridCol w:w="2049"/>
        <w:gridCol w:w="2409"/>
      </w:tblGrid>
      <w:tr w:rsidR="00610057" w14:paraId="5912AA02" w14:textId="77777777" w:rsidTr="00CE0668">
        <w:trPr>
          <w:trHeight w:val="978"/>
        </w:trPr>
        <w:tc>
          <w:tcPr>
            <w:tcW w:w="3311" w:type="dxa"/>
          </w:tcPr>
          <w:p w14:paraId="2E35DC1A" w14:textId="33D24BE1" w:rsidR="00610057" w:rsidRPr="006E6F9F" w:rsidRDefault="00610057" w:rsidP="00CE0668">
            <w:pPr>
              <w:pStyle w:val="TableParagraph"/>
              <w:spacing w:before="241"/>
              <w:ind w:left="743"/>
              <w:jc w:val="left"/>
              <w:rPr>
                <w:b/>
                <w:sz w:val="28"/>
                <w:szCs w:val="28"/>
              </w:rPr>
            </w:pPr>
            <w:proofErr w:type="spellStart"/>
            <w:r w:rsidRPr="00610057">
              <w:rPr>
                <w:b/>
                <w:sz w:val="28"/>
                <w:szCs w:val="28"/>
              </w:rPr>
              <w:t>Catégorie</w:t>
            </w:r>
            <w:proofErr w:type="spellEnd"/>
            <w:r w:rsidRPr="006100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057">
              <w:rPr>
                <w:b/>
                <w:sz w:val="28"/>
                <w:szCs w:val="28"/>
              </w:rPr>
              <w:t>d'utilisateur</w:t>
            </w:r>
            <w:proofErr w:type="spellEnd"/>
          </w:p>
        </w:tc>
        <w:tc>
          <w:tcPr>
            <w:tcW w:w="1796" w:type="dxa"/>
          </w:tcPr>
          <w:p w14:paraId="111439C3" w14:textId="77777777" w:rsidR="00610057" w:rsidRPr="00610057" w:rsidRDefault="00610057" w:rsidP="00610057">
            <w:pPr>
              <w:pStyle w:val="TableParagraph"/>
              <w:spacing w:before="1" w:line="199" w:lineRule="exact"/>
              <w:ind w:left="347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 w:rsidRPr="00610057">
              <w:rPr>
                <w:b/>
                <w:bCs/>
                <w:sz w:val="28"/>
                <w:szCs w:val="28"/>
              </w:rPr>
              <w:t>Activité</w:t>
            </w:r>
            <w:proofErr w:type="spellEnd"/>
            <w:r w:rsidRPr="006100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0057">
              <w:rPr>
                <w:b/>
                <w:bCs/>
                <w:sz w:val="28"/>
                <w:szCs w:val="28"/>
              </w:rPr>
              <w:t>régulière</w:t>
            </w:r>
            <w:proofErr w:type="spellEnd"/>
          </w:p>
          <w:p w14:paraId="1B45AC51" w14:textId="4FF8BB2A" w:rsidR="00610057" w:rsidRPr="006E6F9F" w:rsidRDefault="00610057" w:rsidP="00610057">
            <w:pPr>
              <w:pStyle w:val="TableParagraph"/>
              <w:spacing w:before="1" w:line="199" w:lineRule="exact"/>
              <w:ind w:left="347"/>
              <w:jc w:val="left"/>
              <w:rPr>
                <w:sz w:val="28"/>
                <w:szCs w:val="28"/>
              </w:rPr>
            </w:pPr>
            <w:r w:rsidRPr="00610057">
              <w:rPr>
                <w:b/>
                <w:bCs/>
                <w:sz w:val="28"/>
                <w:szCs w:val="28"/>
              </w:rPr>
              <w:t>Heure de</w:t>
            </w:r>
            <w:r w:rsidRPr="00610057">
              <w:rPr>
                <w:sz w:val="28"/>
                <w:szCs w:val="28"/>
              </w:rPr>
              <w:t xml:space="preserve"> </w:t>
            </w:r>
            <w:proofErr w:type="spellStart"/>
            <w:r w:rsidRPr="00610057">
              <w:rPr>
                <w:sz w:val="28"/>
                <w:szCs w:val="28"/>
              </w:rPr>
              <w:t>grande</w:t>
            </w:r>
            <w:proofErr w:type="spellEnd"/>
            <w:r w:rsidRPr="00610057">
              <w:rPr>
                <w:sz w:val="28"/>
                <w:szCs w:val="28"/>
              </w:rPr>
              <w:t xml:space="preserve"> </w:t>
            </w:r>
            <w:proofErr w:type="spellStart"/>
            <w:r w:rsidRPr="00610057">
              <w:rPr>
                <w:sz w:val="28"/>
                <w:szCs w:val="28"/>
              </w:rPr>
              <w:t>écoute</w:t>
            </w:r>
            <w:proofErr w:type="spellEnd"/>
          </w:p>
        </w:tc>
        <w:tc>
          <w:tcPr>
            <w:tcW w:w="1655" w:type="dxa"/>
          </w:tcPr>
          <w:p w14:paraId="416E1658" w14:textId="77777777" w:rsidR="00610057" w:rsidRPr="00610057" w:rsidRDefault="00610057" w:rsidP="00610057">
            <w:pPr>
              <w:pStyle w:val="TableParagraph"/>
              <w:spacing w:before="1" w:line="199" w:lineRule="exact"/>
              <w:ind w:left="318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 w:rsidRPr="00610057">
              <w:rPr>
                <w:b/>
                <w:bCs/>
                <w:sz w:val="28"/>
                <w:szCs w:val="28"/>
              </w:rPr>
              <w:t>Activité</w:t>
            </w:r>
            <w:proofErr w:type="spellEnd"/>
            <w:r w:rsidRPr="006100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0057">
              <w:rPr>
                <w:b/>
                <w:bCs/>
                <w:sz w:val="28"/>
                <w:szCs w:val="28"/>
              </w:rPr>
              <w:t>régulière</w:t>
            </w:r>
            <w:proofErr w:type="spellEnd"/>
          </w:p>
          <w:p w14:paraId="51F6AA96" w14:textId="375C0F60" w:rsidR="00610057" w:rsidRPr="006E6F9F" w:rsidRDefault="00610057" w:rsidP="00610057">
            <w:pPr>
              <w:pStyle w:val="TableParagraph"/>
              <w:spacing w:before="1" w:line="199" w:lineRule="exact"/>
              <w:ind w:left="318"/>
              <w:jc w:val="left"/>
              <w:rPr>
                <w:sz w:val="28"/>
                <w:szCs w:val="28"/>
              </w:rPr>
            </w:pPr>
            <w:r w:rsidRPr="00610057">
              <w:rPr>
                <w:sz w:val="28"/>
                <w:szCs w:val="28"/>
              </w:rPr>
              <w:t xml:space="preserve">Pas aux </w:t>
            </w:r>
            <w:proofErr w:type="spellStart"/>
            <w:r w:rsidRPr="00610057">
              <w:rPr>
                <w:sz w:val="28"/>
                <w:szCs w:val="28"/>
              </w:rPr>
              <w:t>heures</w:t>
            </w:r>
            <w:proofErr w:type="spellEnd"/>
            <w:r w:rsidRPr="00610057">
              <w:rPr>
                <w:sz w:val="28"/>
                <w:szCs w:val="28"/>
              </w:rPr>
              <w:t xml:space="preserve"> de </w:t>
            </w:r>
            <w:proofErr w:type="spellStart"/>
            <w:r w:rsidRPr="00610057">
              <w:rPr>
                <w:sz w:val="28"/>
                <w:szCs w:val="28"/>
              </w:rPr>
              <w:t>grande</w:t>
            </w:r>
            <w:proofErr w:type="spellEnd"/>
            <w:r w:rsidRPr="00610057">
              <w:rPr>
                <w:sz w:val="28"/>
                <w:szCs w:val="28"/>
              </w:rPr>
              <w:t xml:space="preserve"> </w:t>
            </w:r>
            <w:proofErr w:type="spellStart"/>
            <w:r w:rsidRPr="00610057">
              <w:rPr>
                <w:sz w:val="28"/>
                <w:szCs w:val="28"/>
              </w:rPr>
              <w:t>écoute</w:t>
            </w:r>
            <w:proofErr w:type="spellEnd"/>
          </w:p>
        </w:tc>
        <w:tc>
          <w:tcPr>
            <w:tcW w:w="1658" w:type="dxa"/>
          </w:tcPr>
          <w:p w14:paraId="7EFB2A8F" w14:textId="16EAC2FA" w:rsidR="00610057" w:rsidRPr="006E6F9F" w:rsidRDefault="00610057" w:rsidP="00CE0668">
            <w:pPr>
              <w:pStyle w:val="TableParagraph"/>
              <w:spacing w:before="241"/>
              <w:ind w:left="114"/>
              <w:jc w:val="left"/>
              <w:rPr>
                <w:b/>
                <w:sz w:val="28"/>
                <w:szCs w:val="28"/>
              </w:rPr>
            </w:pPr>
            <w:proofErr w:type="spellStart"/>
            <w:r w:rsidRPr="00610057">
              <w:rPr>
                <w:b/>
                <w:sz w:val="28"/>
                <w:szCs w:val="28"/>
              </w:rPr>
              <w:t>Tournoi</w:t>
            </w:r>
            <w:proofErr w:type="spellEnd"/>
          </w:p>
        </w:tc>
        <w:tc>
          <w:tcPr>
            <w:tcW w:w="2049" w:type="dxa"/>
          </w:tcPr>
          <w:p w14:paraId="049CA9A3" w14:textId="473B46A4" w:rsidR="00610057" w:rsidRPr="006E6F9F" w:rsidRDefault="00610057" w:rsidP="00610057">
            <w:pPr>
              <w:pStyle w:val="TableParagraph"/>
              <w:spacing w:before="111" w:line="237" w:lineRule="auto"/>
              <w:ind w:left="0" w:right="139"/>
              <w:jc w:val="left"/>
              <w:rPr>
                <w:b/>
                <w:sz w:val="28"/>
                <w:szCs w:val="28"/>
              </w:rPr>
            </w:pPr>
            <w:proofErr w:type="spellStart"/>
            <w:r w:rsidRPr="00610057">
              <w:rPr>
                <w:b/>
                <w:sz w:val="28"/>
                <w:szCs w:val="28"/>
              </w:rPr>
              <w:t>Événement</w:t>
            </w:r>
            <w:proofErr w:type="spellEnd"/>
            <w:r w:rsidRPr="00610057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610057">
              <w:rPr>
                <w:b/>
                <w:sz w:val="28"/>
                <w:szCs w:val="28"/>
              </w:rPr>
              <w:t>collecte</w:t>
            </w:r>
            <w:proofErr w:type="spellEnd"/>
            <w:r w:rsidRPr="00610057">
              <w:rPr>
                <w:b/>
                <w:sz w:val="28"/>
                <w:szCs w:val="28"/>
              </w:rPr>
              <w:t xml:space="preserve"> de fonds</w:t>
            </w:r>
          </w:p>
        </w:tc>
        <w:tc>
          <w:tcPr>
            <w:tcW w:w="2409" w:type="dxa"/>
          </w:tcPr>
          <w:p w14:paraId="09248518" w14:textId="4B39F63E" w:rsidR="00610057" w:rsidRPr="006E6F9F" w:rsidRDefault="00610057" w:rsidP="00CE0668">
            <w:pPr>
              <w:pStyle w:val="TableParagraph"/>
              <w:spacing w:before="111" w:line="237" w:lineRule="auto"/>
              <w:ind w:left="373" w:right="316" w:hanging="41"/>
              <w:jc w:val="left"/>
              <w:rPr>
                <w:b/>
                <w:sz w:val="28"/>
                <w:szCs w:val="28"/>
              </w:rPr>
            </w:pPr>
            <w:proofErr w:type="spellStart"/>
            <w:r w:rsidRPr="00610057">
              <w:rPr>
                <w:b/>
                <w:sz w:val="28"/>
                <w:szCs w:val="28"/>
              </w:rPr>
              <w:t>Événement</w:t>
            </w:r>
            <w:proofErr w:type="spellEnd"/>
            <w:r w:rsidRPr="006100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057">
              <w:rPr>
                <w:b/>
                <w:sz w:val="28"/>
                <w:szCs w:val="28"/>
              </w:rPr>
              <w:t>privé</w:t>
            </w:r>
            <w:proofErr w:type="spellEnd"/>
          </w:p>
        </w:tc>
      </w:tr>
      <w:tr w:rsidR="00610057" w14:paraId="28BE5290" w14:textId="77777777" w:rsidTr="00E93683">
        <w:trPr>
          <w:trHeight w:val="899"/>
        </w:trPr>
        <w:tc>
          <w:tcPr>
            <w:tcW w:w="3311" w:type="dxa"/>
          </w:tcPr>
          <w:p w14:paraId="3C10E2B9" w14:textId="47A8AA88" w:rsidR="00610057" w:rsidRPr="006E6F9F" w:rsidRDefault="00610057" w:rsidP="00CE0668">
            <w:pPr>
              <w:pStyle w:val="TableParagraph"/>
              <w:spacing w:before="116" w:line="252" w:lineRule="exact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 w:rsidRPr="00610057">
              <w:rPr>
                <w:b/>
                <w:bCs/>
                <w:sz w:val="28"/>
                <w:szCs w:val="28"/>
              </w:rPr>
              <w:t>Organisation</w:t>
            </w:r>
            <w:proofErr w:type="spellEnd"/>
            <w:r w:rsidRPr="00610057">
              <w:rPr>
                <w:b/>
                <w:bCs/>
                <w:sz w:val="28"/>
                <w:szCs w:val="28"/>
              </w:rPr>
              <w:t xml:space="preserve"> à but non </w:t>
            </w:r>
            <w:proofErr w:type="spellStart"/>
            <w:r w:rsidRPr="00610057">
              <w:rPr>
                <w:b/>
                <w:bCs/>
                <w:sz w:val="28"/>
                <w:szCs w:val="28"/>
              </w:rPr>
              <w:t>lucratif</w:t>
            </w:r>
            <w:proofErr w:type="spellEnd"/>
            <w:r w:rsidRPr="00610057">
              <w:rPr>
                <w:b/>
                <w:bCs/>
                <w:sz w:val="28"/>
                <w:szCs w:val="28"/>
              </w:rPr>
              <w:t xml:space="preserve"> pour les </w:t>
            </w:r>
            <w:proofErr w:type="spellStart"/>
            <w:r w:rsidRPr="00610057">
              <w:rPr>
                <w:b/>
                <w:bCs/>
                <w:sz w:val="28"/>
                <w:szCs w:val="28"/>
              </w:rPr>
              <w:t>jeunes</w:t>
            </w:r>
            <w:proofErr w:type="spellEnd"/>
          </w:p>
        </w:tc>
        <w:tc>
          <w:tcPr>
            <w:tcW w:w="1796" w:type="dxa"/>
          </w:tcPr>
          <w:p w14:paraId="6ED69E6F" w14:textId="77777777" w:rsidR="00610057" w:rsidRPr="006E6F9F" w:rsidRDefault="00610057" w:rsidP="00CE0668">
            <w:pPr>
              <w:pStyle w:val="TableParagraph"/>
              <w:spacing w:before="56"/>
              <w:jc w:val="left"/>
              <w:rPr>
                <w:sz w:val="28"/>
                <w:szCs w:val="28"/>
              </w:rPr>
            </w:pPr>
            <w:r w:rsidRPr="006E6F9F">
              <w:rPr>
                <w:spacing w:val="-2"/>
                <w:sz w:val="28"/>
                <w:szCs w:val="28"/>
              </w:rPr>
              <w:t>$157.08</w:t>
            </w:r>
          </w:p>
        </w:tc>
        <w:tc>
          <w:tcPr>
            <w:tcW w:w="1655" w:type="dxa"/>
          </w:tcPr>
          <w:p w14:paraId="3A88F040" w14:textId="77777777" w:rsidR="00610057" w:rsidRPr="006E6F9F" w:rsidRDefault="00610057" w:rsidP="00CE0668">
            <w:pPr>
              <w:pStyle w:val="TableParagraph"/>
              <w:spacing w:before="0" w:line="265" w:lineRule="exact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$142.80</w:t>
            </w:r>
          </w:p>
        </w:tc>
        <w:tc>
          <w:tcPr>
            <w:tcW w:w="1658" w:type="dxa"/>
          </w:tcPr>
          <w:p w14:paraId="32759EB1" w14:textId="77777777" w:rsidR="00610057" w:rsidRPr="006E6F9F" w:rsidRDefault="00610057" w:rsidP="00CE0668">
            <w:pPr>
              <w:pStyle w:val="TableParagraph"/>
              <w:spacing w:before="56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$71.40</w:t>
            </w:r>
          </w:p>
        </w:tc>
        <w:tc>
          <w:tcPr>
            <w:tcW w:w="2049" w:type="dxa"/>
          </w:tcPr>
          <w:p w14:paraId="6555C52A" w14:textId="77777777" w:rsidR="00610057" w:rsidRPr="006E6F9F" w:rsidRDefault="00610057" w:rsidP="00CE0668">
            <w:pPr>
              <w:pStyle w:val="TableParagraph"/>
              <w:spacing w:before="56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$249.90</w:t>
            </w:r>
          </w:p>
        </w:tc>
        <w:tc>
          <w:tcPr>
            <w:tcW w:w="2409" w:type="dxa"/>
          </w:tcPr>
          <w:p w14:paraId="2679C66F" w14:textId="77777777" w:rsidR="00610057" w:rsidRPr="006E6F9F" w:rsidRDefault="00610057" w:rsidP="00CE0668">
            <w:pPr>
              <w:pStyle w:val="TableParagraph"/>
              <w:spacing w:before="56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</w:tr>
      <w:tr w:rsidR="00610057" w14:paraId="67081212" w14:textId="77777777" w:rsidTr="00CE0668">
        <w:trPr>
          <w:trHeight w:val="853"/>
        </w:trPr>
        <w:tc>
          <w:tcPr>
            <w:tcW w:w="3311" w:type="dxa"/>
          </w:tcPr>
          <w:p w14:paraId="287227AB" w14:textId="2CDB2202" w:rsidR="00610057" w:rsidRPr="006E6F9F" w:rsidRDefault="00610057" w:rsidP="00CE0668">
            <w:pPr>
              <w:pStyle w:val="TableParagraph"/>
              <w:spacing w:before="117" w:line="252" w:lineRule="exact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 w:rsidRPr="00610057">
              <w:rPr>
                <w:b/>
                <w:bCs/>
                <w:sz w:val="28"/>
                <w:szCs w:val="28"/>
              </w:rPr>
              <w:t>Organisation</w:t>
            </w:r>
            <w:proofErr w:type="spellEnd"/>
            <w:r w:rsidRPr="00610057">
              <w:rPr>
                <w:b/>
                <w:bCs/>
                <w:sz w:val="28"/>
                <w:szCs w:val="28"/>
              </w:rPr>
              <w:t xml:space="preserve"> à but non </w:t>
            </w:r>
            <w:proofErr w:type="spellStart"/>
            <w:r w:rsidRPr="00610057">
              <w:rPr>
                <w:b/>
                <w:bCs/>
                <w:sz w:val="28"/>
                <w:szCs w:val="28"/>
              </w:rPr>
              <w:t>lucratif</w:t>
            </w:r>
            <w:proofErr w:type="spellEnd"/>
            <w:r w:rsidRPr="00610057">
              <w:rPr>
                <w:b/>
                <w:bCs/>
                <w:sz w:val="28"/>
                <w:szCs w:val="28"/>
              </w:rPr>
              <w:t xml:space="preserve"> pour </w:t>
            </w:r>
            <w:proofErr w:type="spellStart"/>
            <w:r w:rsidRPr="00610057">
              <w:rPr>
                <w:b/>
                <w:bCs/>
                <w:sz w:val="28"/>
                <w:szCs w:val="28"/>
              </w:rPr>
              <w:t>adultes</w:t>
            </w:r>
            <w:proofErr w:type="spellEnd"/>
          </w:p>
        </w:tc>
        <w:tc>
          <w:tcPr>
            <w:tcW w:w="1796" w:type="dxa"/>
          </w:tcPr>
          <w:p w14:paraId="3E689E4B" w14:textId="77777777" w:rsidR="00610057" w:rsidRPr="006E6F9F" w:rsidRDefault="00610057" w:rsidP="00CE0668">
            <w:pPr>
              <w:pStyle w:val="TableParagraph"/>
              <w:spacing w:before="57"/>
              <w:jc w:val="left"/>
              <w:rPr>
                <w:sz w:val="28"/>
                <w:szCs w:val="28"/>
              </w:rPr>
            </w:pPr>
            <w:r w:rsidRPr="006E6F9F">
              <w:rPr>
                <w:spacing w:val="-2"/>
                <w:sz w:val="28"/>
                <w:szCs w:val="28"/>
              </w:rPr>
              <w:t>$274.89</w:t>
            </w:r>
          </w:p>
        </w:tc>
        <w:tc>
          <w:tcPr>
            <w:tcW w:w="1655" w:type="dxa"/>
          </w:tcPr>
          <w:p w14:paraId="4E8D6E8C" w14:textId="77777777" w:rsidR="00610057" w:rsidRPr="006E6F9F" w:rsidRDefault="00610057" w:rsidP="00CE0668">
            <w:pPr>
              <w:pStyle w:val="TableParagraph"/>
              <w:spacing w:before="0" w:line="266" w:lineRule="exact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$249.90</w:t>
            </w:r>
          </w:p>
        </w:tc>
        <w:tc>
          <w:tcPr>
            <w:tcW w:w="1658" w:type="dxa"/>
          </w:tcPr>
          <w:p w14:paraId="22D6DFC1" w14:textId="77777777" w:rsidR="00610057" w:rsidRPr="006E6F9F" w:rsidRDefault="00610057" w:rsidP="00CE0668">
            <w:pPr>
              <w:pStyle w:val="TableParagraph"/>
              <w:spacing w:before="57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$142.80</w:t>
            </w:r>
          </w:p>
        </w:tc>
        <w:tc>
          <w:tcPr>
            <w:tcW w:w="2049" w:type="dxa"/>
          </w:tcPr>
          <w:p w14:paraId="2852C25C" w14:textId="77777777" w:rsidR="00610057" w:rsidRPr="006E6F9F" w:rsidRDefault="00610057" w:rsidP="00CE0668">
            <w:pPr>
              <w:pStyle w:val="TableParagraph"/>
              <w:spacing w:before="57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$249.90</w:t>
            </w:r>
          </w:p>
        </w:tc>
        <w:tc>
          <w:tcPr>
            <w:tcW w:w="2409" w:type="dxa"/>
          </w:tcPr>
          <w:p w14:paraId="09F715B2" w14:textId="77777777" w:rsidR="00610057" w:rsidRPr="006E6F9F" w:rsidRDefault="00610057" w:rsidP="00CE0668">
            <w:pPr>
              <w:pStyle w:val="TableParagraph"/>
              <w:spacing w:before="57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</w:tr>
      <w:tr w:rsidR="00610057" w14:paraId="5FC90A0E" w14:textId="77777777" w:rsidTr="00CE0668">
        <w:trPr>
          <w:trHeight w:val="721"/>
        </w:trPr>
        <w:tc>
          <w:tcPr>
            <w:tcW w:w="3311" w:type="dxa"/>
          </w:tcPr>
          <w:p w14:paraId="3BAA3686" w14:textId="3A57BB63" w:rsidR="00610057" w:rsidRPr="006E6F9F" w:rsidRDefault="00610057" w:rsidP="00CE0668">
            <w:pPr>
              <w:pStyle w:val="TableParagraph"/>
              <w:spacing w:before="56" w:line="252" w:lineRule="exact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 w:rsidRPr="00610057">
              <w:rPr>
                <w:b/>
                <w:bCs/>
                <w:sz w:val="28"/>
                <w:szCs w:val="28"/>
              </w:rPr>
              <w:t>Locataire</w:t>
            </w:r>
            <w:proofErr w:type="spellEnd"/>
            <w:r w:rsidRPr="0061005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0057">
              <w:rPr>
                <w:b/>
                <w:bCs/>
                <w:sz w:val="28"/>
                <w:szCs w:val="28"/>
              </w:rPr>
              <w:t>occasionnel</w:t>
            </w:r>
            <w:proofErr w:type="spellEnd"/>
          </w:p>
        </w:tc>
        <w:tc>
          <w:tcPr>
            <w:tcW w:w="1796" w:type="dxa"/>
          </w:tcPr>
          <w:p w14:paraId="0BFA816F" w14:textId="77777777" w:rsidR="00610057" w:rsidRPr="006E6F9F" w:rsidRDefault="00610057" w:rsidP="00CE0668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1655" w:type="dxa"/>
          </w:tcPr>
          <w:p w14:paraId="24442F21" w14:textId="77777777" w:rsidR="00610057" w:rsidRPr="006E6F9F" w:rsidRDefault="00610057" w:rsidP="00CE0668">
            <w:pPr>
              <w:pStyle w:val="TableParagraph"/>
              <w:spacing w:before="0" w:line="268" w:lineRule="exact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1658" w:type="dxa"/>
          </w:tcPr>
          <w:p w14:paraId="66D0DA7B" w14:textId="77777777" w:rsidR="00610057" w:rsidRPr="006E6F9F" w:rsidRDefault="00610057" w:rsidP="00CE0668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2049" w:type="dxa"/>
          </w:tcPr>
          <w:p w14:paraId="755A842F" w14:textId="77777777" w:rsidR="00610057" w:rsidRPr="006E6F9F" w:rsidRDefault="00610057" w:rsidP="00CE0668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2409" w:type="dxa"/>
          </w:tcPr>
          <w:p w14:paraId="2C8E07AC" w14:textId="77777777" w:rsidR="00610057" w:rsidRPr="006E6F9F" w:rsidRDefault="00610057" w:rsidP="00CE0668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</w:tr>
      <w:tr w:rsidR="00610057" w14:paraId="0F1F6E5C" w14:textId="77777777" w:rsidTr="00CE0668">
        <w:trPr>
          <w:trHeight w:val="721"/>
        </w:trPr>
        <w:tc>
          <w:tcPr>
            <w:tcW w:w="3311" w:type="dxa"/>
          </w:tcPr>
          <w:p w14:paraId="567EBC98" w14:textId="77777777" w:rsidR="00610057" w:rsidRPr="00610057" w:rsidRDefault="00610057" w:rsidP="00610057">
            <w:pPr>
              <w:pStyle w:val="TableParagraph"/>
              <w:spacing w:before="56" w:line="252" w:lineRule="exact"/>
              <w:rPr>
                <w:b/>
                <w:bCs/>
                <w:sz w:val="28"/>
                <w:szCs w:val="28"/>
              </w:rPr>
            </w:pPr>
          </w:p>
          <w:p w14:paraId="3E939A3F" w14:textId="5715E7BD" w:rsidR="00610057" w:rsidRPr="006E6F9F" w:rsidRDefault="00610057" w:rsidP="00610057">
            <w:pPr>
              <w:pStyle w:val="TableParagraph"/>
              <w:spacing w:before="56" w:line="252" w:lineRule="exact"/>
              <w:jc w:val="left"/>
              <w:rPr>
                <w:b/>
                <w:bCs/>
                <w:sz w:val="28"/>
                <w:szCs w:val="28"/>
              </w:rPr>
            </w:pPr>
            <w:proofErr w:type="spellStart"/>
            <w:r w:rsidRPr="00610057">
              <w:rPr>
                <w:b/>
                <w:bCs/>
                <w:sz w:val="28"/>
                <w:szCs w:val="28"/>
              </w:rPr>
              <w:t>Organisation</w:t>
            </w:r>
            <w:proofErr w:type="spellEnd"/>
            <w:r w:rsidRPr="00610057">
              <w:rPr>
                <w:b/>
                <w:bCs/>
                <w:sz w:val="28"/>
                <w:szCs w:val="28"/>
              </w:rPr>
              <w:t xml:space="preserve"> à but </w:t>
            </w:r>
            <w:proofErr w:type="spellStart"/>
            <w:r w:rsidRPr="00610057">
              <w:rPr>
                <w:b/>
                <w:bCs/>
                <w:sz w:val="28"/>
                <w:szCs w:val="28"/>
              </w:rPr>
              <w:t>lucratif</w:t>
            </w:r>
            <w:proofErr w:type="spellEnd"/>
          </w:p>
        </w:tc>
        <w:tc>
          <w:tcPr>
            <w:tcW w:w="1796" w:type="dxa"/>
          </w:tcPr>
          <w:p w14:paraId="3F913096" w14:textId="77777777" w:rsidR="00610057" w:rsidRPr="006E6F9F" w:rsidRDefault="00610057" w:rsidP="00CE0668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1655" w:type="dxa"/>
          </w:tcPr>
          <w:p w14:paraId="4001D231" w14:textId="77777777" w:rsidR="00610057" w:rsidRPr="006E6F9F" w:rsidRDefault="00610057" w:rsidP="00CE0668">
            <w:pPr>
              <w:pStyle w:val="TableParagraph"/>
              <w:spacing w:before="0" w:line="268" w:lineRule="exact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1658" w:type="dxa"/>
          </w:tcPr>
          <w:p w14:paraId="20E98AA1" w14:textId="77777777" w:rsidR="00610057" w:rsidRPr="006E6F9F" w:rsidRDefault="00610057" w:rsidP="00CE0668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2049" w:type="dxa"/>
          </w:tcPr>
          <w:p w14:paraId="3A77FA63" w14:textId="77777777" w:rsidR="00610057" w:rsidRPr="006E6F9F" w:rsidRDefault="00610057" w:rsidP="00CE0668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  <w:tc>
          <w:tcPr>
            <w:tcW w:w="2409" w:type="dxa"/>
          </w:tcPr>
          <w:p w14:paraId="27CD6EC6" w14:textId="77777777" w:rsidR="00610057" w:rsidRPr="006E6F9F" w:rsidRDefault="00610057" w:rsidP="00CE0668">
            <w:pPr>
              <w:pStyle w:val="TableParagraph"/>
              <w:spacing w:before="28"/>
              <w:jc w:val="left"/>
              <w:rPr>
                <w:sz w:val="28"/>
                <w:szCs w:val="28"/>
              </w:rPr>
            </w:pPr>
            <w:r w:rsidRPr="006E6F9F">
              <w:rPr>
                <w:color w:val="252525"/>
                <w:spacing w:val="-2"/>
                <w:sz w:val="28"/>
                <w:szCs w:val="28"/>
              </w:rPr>
              <w:t>$357.00</w:t>
            </w:r>
          </w:p>
        </w:tc>
      </w:tr>
    </w:tbl>
    <w:p w14:paraId="2C801080" w14:textId="51CD20D9" w:rsidR="00C8107F" w:rsidRPr="00BA7AA5" w:rsidRDefault="00BA7AA5" w:rsidP="00610057">
      <w:pPr>
        <w:jc w:val="center"/>
        <w:rPr>
          <w:b/>
          <w:bCs/>
          <w:sz w:val="44"/>
          <w:szCs w:val="44"/>
          <w:u w:val="single"/>
        </w:rPr>
      </w:pPr>
      <w:r w:rsidRPr="00BA7AA5">
        <w:rPr>
          <w:b/>
          <w:bCs/>
          <w:sz w:val="44"/>
          <w:szCs w:val="44"/>
          <w:u w:val="single"/>
        </w:rPr>
        <w:t xml:space="preserve">Tableau des </w:t>
      </w:r>
      <w:proofErr w:type="spellStart"/>
      <w:r w:rsidRPr="00BA7AA5">
        <w:rPr>
          <w:b/>
          <w:bCs/>
          <w:sz w:val="44"/>
          <w:szCs w:val="44"/>
          <w:u w:val="single"/>
        </w:rPr>
        <w:t>tarifs</w:t>
      </w:r>
      <w:proofErr w:type="spellEnd"/>
      <w:r w:rsidRPr="00BA7AA5">
        <w:rPr>
          <w:b/>
          <w:bCs/>
          <w:sz w:val="44"/>
          <w:szCs w:val="44"/>
          <w:u w:val="single"/>
        </w:rPr>
        <w:t xml:space="preserve"> Arena 2024-25</w:t>
      </w:r>
    </w:p>
    <w:sectPr w:rsidR="00C8107F" w:rsidRPr="00BA7AA5" w:rsidSect="0061005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57"/>
    <w:rsid w:val="000236D6"/>
    <w:rsid w:val="00211D2F"/>
    <w:rsid w:val="004A0659"/>
    <w:rsid w:val="005926CF"/>
    <w:rsid w:val="00610057"/>
    <w:rsid w:val="00BA7AA5"/>
    <w:rsid w:val="00C8107F"/>
    <w:rsid w:val="00E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8DB1"/>
  <w15:chartTrackingRefBased/>
  <w15:docId w15:val="{382057A9-4591-4919-ACCA-DE2518D5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0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05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05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05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05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05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05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05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05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05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05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05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0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05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0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05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0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05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057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610057"/>
    <w:pPr>
      <w:spacing w:before="20"/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Fountain, Darrell</dc:creator>
  <cp:keywords/>
  <dc:description/>
  <cp:lastModifiedBy>Fountain, Darrell</cp:lastModifiedBy>
  <cp:revision>2</cp:revision>
  <dcterms:created xsi:type="dcterms:W3CDTF">2024-08-20T19:45:00Z</dcterms:created>
  <dcterms:modified xsi:type="dcterms:W3CDTF">2024-08-20T19:58:00Z</dcterms:modified>
</cp:coreProperties>
</file>